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CD249" w14:textId="77777777" w:rsidR="00B4204F" w:rsidRPr="0028637A" w:rsidRDefault="004A3F14" w:rsidP="0028637A">
      <w:pPr>
        <w:pStyle w:val="Lijn"/>
      </w:pPr>
      <w:r>
        <w:rPr>
          <w:noProof/>
        </w:rPr>
        <w:pict w14:anchorId="1AFED82C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D3C0332" w14:textId="77777777" w:rsidR="00B4204F" w:rsidRPr="000169D6" w:rsidRDefault="00B4204F" w:rsidP="00B4204F">
      <w:pPr>
        <w:pStyle w:val="Deel"/>
      </w:pPr>
      <w:bookmarkStart w:id="0" w:name="_Toc167759507"/>
      <w:bookmarkStart w:id="1" w:name="_Toc328576401"/>
      <w:bookmarkStart w:id="2" w:name="_Toc393182361"/>
      <w:r w:rsidRPr="000169D6">
        <w:t xml:space="preserve">DEEL </w:t>
      </w:r>
      <w:r w:rsidR="00F22A9C" w:rsidRPr="000169D6">
        <w:t>3</w:t>
      </w:r>
      <w:r w:rsidRPr="000169D6">
        <w:tab/>
      </w:r>
      <w:bookmarkEnd w:id="0"/>
      <w:r w:rsidR="00F22A9C" w:rsidRPr="000169D6">
        <w:t>DAKWERKEN</w:t>
      </w:r>
      <w:bookmarkEnd w:id="1"/>
      <w:bookmarkEnd w:id="2"/>
    </w:p>
    <w:p w14:paraId="525340BC" w14:textId="77777777" w:rsidR="00B4204F" w:rsidRPr="000169D6" w:rsidRDefault="00F22A9C" w:rsidP="00B4204F">
      <w:pPr>
        <w:pStyle w:val="Kop1"/>
        <w:rPr>
          <w:lang w:val="nl-BE"/>
        </w:rPr>
      </w:pPr>
      <w:bookmarkStart w:id="3" w:name="_Toc328576402"/>
      <w:bookmarkStart w:id="4" w:name="_Toc393182362"/>
      <w:r w:rsidRPr="000169D6">
        <w:rPr>
          <w:lang w:val="nl-BE"/>
        </w:rPr>
        <w:t>LOT 36</w:t>
      </w:r>
      <w:r w:rsidRPr="000169D6">
        <w:rPr>
          <w:lang w:val="nl-BE"/>
        </w:rPr>
        <w:tab/>
        <w:t>DAKWATERAFVOER</w:t>
      </w:r>
      <w:bookmarkEnd w:id="3"/>
      <w:bookmarkEnd w:id="4"/>
    </w:p>
    <w:p w14:paraId="5EE74AE4" w14:textId="79A43215" w:rsidR="00B4204F" w:rsidRPr="000169D6" w:rsidRDefault="00F22A9C" w:rsidP="00B4204F">
      <w:pPr>
        <w:pStyle w:val="Hoofdstuk"/>
      </w:pPr>
      <w:bookmarkStart w:id="5" w:name="_Toc328576403"/>
      <w:bookmarkStart w:id="6" w:name="_Toc393182363"/>
      <w:r w:rsidRPr="000169D6">
        <w:t>36.30.--.</w:t>
      </w:r>
      <w:r w:rsidRPr="000169D6">
        <w:tab/>
        <w:t>HANGGOTEN EN PREFA</w:t>
      </w:r>
      <w:r w:rsidR="004A3F14">
        <w:t>B</w:t>
      </w:r>
      <w:r w:rsidRPr="000169D6">
        <w:t xml:space="preserve"> BAKGOTEN</w:t>
      </w:r>
      <w:bookmarkEnd w:id="5"/>
      <w:bookmarkEnd w:id="6"/>
    </w:p>
    <w:p w14:paraId="6A310636" w14:textId="77777777" w:rsidR="00B4204F" w:rsidRPr="000169D6" w:rsidRDefault="000067D2" w:rsidP="00B4204F">
      <w:pPr>
        <w:pStyle w:val="Hoofdgroep"/>
      </w:pPr>
      <w:bookmarkStart w:id="7" w:name="_Toc328576404"/>
      <w:bookmarkStart w:id="8" w:name="_Toc393182364"/>
      <w:r w:rsidRPr="000169D6">
        <w:t>36.31.00.</w:t>
      </w:r>
      <w:r w:rsidRPr="000169D6">
        <w:tab/>
        <w:t>HANGGOTEN-SYSTEMEN</w:t>
      </w:r>
      <w:bookmarkEnd w:id="7"/>
      <w:bookmarkEnd w:id="8"/>
    </w:p>
    <w:p w14:paraId="75C82958" w14:textId="5F99A1E6" w:rsidR="00B4204F" w:rsidRPr="000169D6" w:rsidRDefault="000067D2" w:rsidP="00B4204F">
      <w:pPr>
        <w:pStyle w:val="Kop2"/>
        <w:rPr>
          <w:lang w:val="nl-BE"/>
        </w:rPr>
      </w:pPr>
      <w:bookmarkStart w:id="9" w:name="_Toc167759511"/>
      <w:bookmarkStart w:id="10" w:name="_Toc328576405"/>
      <w:bookmarkStart w:id="11" w:name="_Toc393182365"/>
      <w:r w:rsidRPr="000169D6">
        <w:rPr>
          <w:rFonts w:eastAsia="Times New Roman"/>
          <w:color w:val="0000FF"/>
          <w:lang w:val="nl-BE"/>
        </w:rPr>
        <w:t>36.31.10.</w:t>
      </w:r>
      <w:r w:rsidR="00B4204F" w:rsidRPr="000169D6">
        <w:rPr>
          <w:lang w:val="nl-BE"/>
        </w:rPr>
        <w:tab/>
      </w:r>
      <w:r w:rsidRPr="000169D6">
        <w:rPr>
          <w:rFonts w:eastAsia="Times New Roman"/>
          <w:lang w:val="nl-BE"/>
        </w:rPr>
        <w:t>Hemelwaterafvoer, hanggoten, alg.</w:t>
      </w:r>
      <w:r w:rsidR="003C5003" w:rsidRPr="000169D6">
        <w:rPr>
          <w:rStyle w:val="RevisieDatum"/>
          <w:lang w:val="nl-BE"/>
        </w:rPr>
        <w:t xml:space="preserve"> </w:t>
      </w:r>
      <w:bookmarkEnd w:id="9"/>
      <w:bookmarkEnd w:id="10"/>
      <w:bookmarkEnd w:id="11"/>
    </w:p>
    <w:p w14:paraId="1AE70C1B" w14:textId="77777777" w:rsidR="00CE3B84" w:rsidRPr="000169D6" w:rsidRDefault="00CE3B84" w:rsidP="00CE3B84">
      <w:pPr>
        <w:pStyle w:val="SfbCode"/>
      </w:pPr>
      <w:r w:rsidRPr="000169D6">
        <w:t>(</w:t>
      </w:r>
      <w:r w:rsidR="000067D2" w:rsidRPr="000169D6">
        <w:t>52</w:t>
      </w:r>
      <w:r w:rsidRPr="000169D6">
        <w:t>.</w:t>
      </w:r>
      <w:r w:rsidR="000067D2" w:rsidRPr="000169D6">
        <w:t>5</w:t>
      </w:r>
      <w:r w:rsidRPr="000169D6">
        <w:t xml:space="preserve">) </w:t>
      </w:r>
      <w:r w:rsidR="000067D2" w:rsidRPr="000169D6">
        <w:t>Ia</w:t>
      </w:r>
    </w:p>
    <w:p w14:paraId="2CC83A75" w14:textId="77777777" w:rsidR="00B4204F" w:rsidRPr="000169D6" w:rsidRDefault="004A3F14" w:rsidP="0028637A">
      <w:pPr>
        <w:pStyle w:val="Lijn"/>
      </w:pPr>
      <w:r>
        <w:rPr>
          <w:noProof/>
        </w:rPr>
        <w:pict w14:anchorId="4D315EC8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8775B65" w14:textId="77777777" w:rsidR="00B4204F" w:rsidRPr="000169D6" w:rsidRDefault="00B4204F" w:rsidP="00B4204F">
      <w:pPr>
        <w:pStyle w:val="Kop5"/>
        <w:rPr>
          <w:snapToGrid w:val="0"/>
          <w:lang w:val="nl-BE"/>
        </w:rPr>
      </w:pPr>
      <w:r w:rsidRPr="000169D6">
        <w:rPr>
          <w:rStyle w:val="Kop5BlauwChar"/>
          <w:lang w:val="nl-BE"/>
        </w:rPr>
        <w:t>.10</w:t>
      </w:r>
      <w:r w:rsidR="003C6885" w:rsidRPr="000169D6">
        <w:rPr>
          <w:rStyle w:val="Kop5BlauwChar"/>
          <w:lang w:val="nl-BE"/>
        </w:rPr>
        <w:t>.</w:t>
      </w:r>
      <w:r w:rsidRPr="000169D6">
        <w:rPr>
          <w:snapToGrid w:val="0"/>
          <w:lang w:val="nl-BE"/>
        </w:rPr>
        <w:tab/>
        <w:t>OMVANG</w:t>
      </w:r>
    </w:p>
    <w:p w14:paraId="35F9F0B5" w14:textId="77777777" w:rsidR="009251B8" w:rsidRPr="000169D6" w:rsidRDefault="009251B8" w:rsidP="009251B8">
      <w:pPr>
        <w:pStyle w:val="81Def"/>
      </w:pPr>
      <w:r w:rsidRPr="000169D6">
        <w:t>Definitie:</w:t>
      </w:r>
    </w:p>
    <w:p w14:paraId="50942060" w14:textId="77777777" w:rsidR="009251B8" w:rsidRPr="000169D6" w:rsidRDefault="009251B8" w:rsidP="009251B8">
      <w:pPr>
        <w:pStyle w:val="81Def"/>
      </w:pPr>
      <w:r w:rsidRPr="000169D6">
        <w:tab/>
        <w:t xml:space="preserve">Hanggoten zijn </w:t>
      </w:r>
      <w:r w:rsidR="00640039" w:rsidRPr="000169D6">
        <w:t xml:space="preserve">geprefabriceerde </w:t>
      </w:r>
      <w:r w:rsidRPr="000169D6">
        <w:t>goten voor de horizontale afvoer van regenwater, die d.m.v. beugels aan een constructie worden opgehangen.</w:t>
      </w:r>
    </w:p>
    <w:p w14:paraId="5DAAEDCC" w14:textId="77777777" w:rsidR="00B4204F" w:rsidRPr="000169D6" w:rsidRDefault="00B4204F" w:rsidP="00BD2D7A">
      <w:pPr>
        <w:pStyle w:val="Kop6"/>
        <w:rPr>
          <w:lang w:val="nl-BE"/>
        </w:rPr>
      </w:pPr>
      <w:r w:rsidRPr="000169D6">
        <w:rPr>
          <w:lang w:val="nl-BE"/>
        </w:rPr>
        <w:t>.12</w:t>
      </w:r>
      <w:r w:rsidR="003C6885" w:rsidRPr="000169D6">
        <w:rPr>
          <w:lang w:val="nl-BE"/>
        </w:rPr>
        <w:t>.</w:t>
      </w:r>
      <w:r w:rsidRPr="000169D6">
        <w:rPr>
          <w:lang w:val="nl-BE"/>
        </w:rPr>
        <w:tab/>
        <w:t>De werken omvatten:</w:t>
      </w:r>
    </w:p>
    <w:p w14:paraId="01718CAC" w14:textId="77777777" w:rsidR="009251B8" w:rsidRPr="000169D6" w:rsidRDefault="009251B8" w:rsidP="007F6C27">
      <w:pPr>
        <w:pStyle w:val="81"/>
        <w:rPr>
          <w:snapToGrid w:val="0"/>
        </w:rPr>
      </w:pPr>
      <w:r w:rsidRPr="000169D6">
        <w:t>-</w:t>
      </w:r>
      <w:r w:rsidRPr="000169D6">
        <w:tab/>
        <w:t xml:space="preserve">De levering en plaatsing van de </w:t>
      </w:r>
      <w:r w:rsidR="00B07C56" w:rsidRPr="000169D6">
        <w:t xml:space="preserve">geprefabriceerde </w:t>
      </w:r>
      <w:r w:rsidR="00002446" w:rsidRPr="000169D6">
        <w:t>hang</w:t>
      </w:r>
      <w:r w:rsidR="00461011" w:rsidRPr="000169D6">
        <w:t>g</w:t>
      </w:r>
      <w:r w:rsidR="00002446" w:rsidRPr="000169D6">
        <w:t>oten</w:t>
      </w:r>
      <w:r w:rsidRPr="000169D6">
        <w:t xml:space="preserve">, met inbegrip van de </w:t>
      </w:r>
      <w:r w:rsidR="00002446" w:rsidRPr="000169D6">
        <w:t xml:space="preserve">eventuele hoekverbindingsstukken, </w:t>
      </w:r>
      <w:r w:rsidRPr="000169D6">
        <w:t>bevestigingselementen (goot</w:t>
      </w:r>
      <w:r w:rsidR="00B07C56" w:rsidRPr="000169D6">
        <w:t>haken</w:t>
      </w:r>
      <w:r w:rsidRPr="000169D6">
        <w:t xml:space="preserve">) en </w:t>
      </w:r>
      <w:r w:rsidR="00B07C56" w:rsidRPr="000169D6">
        <w:t>kraalbeugels</w:t>
      </w:r>
      <w:r w:rsidR="00900E8F" w:rsidRPr="000169D6">
        <w:t>.</w:t>
      </w:r>
    </w:p>
    <w:p w14:paraId="7C2E42A0" w14:textId="77777777" w:rsidR="009251B8" w:rsidRPr="000169D6" w:rsidRDefault="009251B8" w:rsidP="007F6C27">
      <w:pPr>
        <w:pStyle w:val="81"/>
      </w:pPr>
      <w:r w:rsidRPr="000169D6">
        <w:t>-</w:t>
      </w:r>
      <w:r w:rsidRPr="000169D6">
        <w:tab/>
        <w:t xml:space="preserve">Het </w:t>
      </w:r>
      <w:r w:rsidR="00002446" w:rsidRPr="000169D6">
        <w:t>bevestigen</w:t>
      </w:r>
      <w:r w:rsidRPr="000169D6">
        <w:t xml:space="preserve"> aan de kepers of aan de belatting</w:t>
      </w:r>
      <w:r w:rsidR="005D79A4" w:rsidRPr="000169D6">
        <w:t xml:space="preserve"> / boeiboorden</w:t>
      </w:r>
      <w:r w:rsidR="00900E8F" w:rsidRPr="000169D6">
        <w:t xml:space="preserve"> onderaan van het dak.</w:t>
      </w:r>
    </w:p>
    <w:p w14:paraId="15BEF169" w14:textId="77777777" w:rsidR="009251B8" w:rsidRPr="000169D6" w:rsidRDefault="009251B8" w:rsidP="007F6C27">
      <w:pPr>
        <w:pStyle w:val="81"/>
      </w:pPr>
      <w:r w:rsidRPr="000169D6">
        <w:t>-</w:t>
      </w:r>
      <w:r w:rsidRPr="000169D6">
        <w:tab/>
        <w:t>Het plaatsen van gooteinden aan elk uiteinde van de goten.</w:t>
      </w:r>
    </w:p>
    <w:p w14:paraId="593FFCC5" w14:textId="77777777" w:rsidR="00BC2402" w:rsidRPr="000169D6" w:rsidRDefault="00BC2402" w:rsidP="00BD2D7A">
      <w:pPr>
        <w:pStyle w:val="Kop6"/>
        <w:rPr>
          <w:lang w:val="nl-BE"/>
        </w:rPr>
      </w:pPr>
      <w:bookmarkStart w:id="12" w:name="_Toc112205151"/>
      <w:r w:rsidRPr="000169D6">
        <w:rPr>
          <w:lang w:val="nl-BE"/>
        </w:rPr>
        <w:t>.13</w:t>
      </w:r>
      <w:r w:rsidR="003C6885" w:rsidRPr="000169D6">
        <w:rPr>
          <w:lang w:val="nl-BE"/>
        </w:rPr>
        <w:t>.</w:t>
      </w:r>
      <w:r w:rsidRPr="000169D6">
        <w:rPr>
          <w:lang w:val="nl-BE"/>
        </w:rPr>
        <w:tab/>
      </w:r>
      <w:r w:rsidR="00B63310" w:rsidRPr="000169D6">
        <w:rPr>
          <w:lang w:val="nl-BE"/>
        </w:rPr>
        <w:t>Tevens in deze post inbegrepen</w:t>
      </w:r>
      <w:r w:rsidRPr="000169D6">
        <w:rPr>
          <w:lang w:val="nl-BE"/>
        </w:rPr>
        <w:t>:</w:t>
      </w:r>
      <w:bookmarkEnd w:id="12"/>
    </w:p>
    <w:p w14:paraId="06D0F12E" w14:textId="77777777" w:rsidR="00DF559F" w:rsidRPr="000169D6" w:rsidRDefault="00D70109" w:rsidP="009251B8">
      <w:pPr>
        <w:pStyle w:val="81"/>
        <w:outlineLvl w:val="6"/>
        <w:rPr>
          <w:rStyle w:val="82Char1"/>
        </w:rPr>
      </w:pPr>
      <w:r w:rsidRPr="000169D6">
        <w:rPr>
          <w:snapToGrid w:val="0"/>
        </w:rPr>
        <w:t>-</w:t>
      </w:r>
      <w:r w:rsidRPr="000169D6">
        <w:rPr>
          <w:snapToGrid w:val="0"/>
        </w:rPr>
        <w:tab/>
      </w:r>
      <w:r w:rsidR="009251B8" w:rsidRPr="000169D6">
        <w:rPr>
          <w:snapToGrid w:val="0"/>
        </w:rPr>
        <w:t>Het aansluiten op de afvoerbuizen</w:t>
      </w:r>
      <w:r w:rsidR="00DF559F" w:rsidRPr="000169D6">
        <w:rPr>
          <w:snapToGrid w:val="0"/>
        </w:rPr>
        <w:t>.</w:t>
      </w:r>
    </w:p>
    <w:p w14:paraId="18C11C7F" w14:textId="77777777" w:rsidR="000A3A07" w:rsidRPr="000169D6" w:rsidRDefault="009E44F6" w:rsidP="00823A98">
      <w:pPr>
        <w:pStyle w:val="82"/>
        <w:rPr>
          <w:snapToGrid w:val="0"/>
        </w:rPr>
      </w:pPr>
      <w:r w:rsidRPr="000169D6">
        <w:rPr>
          <w:rStyle w:val="OptieChar"/>
        </w:rPr>
        <w:t>#</w:t>
      </w:r>
      <w:r w:rsidR="00DF559F" w:rsidRPr="000169D6">
        <w:rPr>
          <w:snapToGrid w:val="0"/>
        </w:rPr>
        <w:t>Z</w:t>
      </w:r>
      <w:r w:rsidR="009251B8" w:rsidRPr="000169D6">
        <w:rPr>
          <w:snapToGrid w:val="0"/>
        </w:rPr>
        <w:t>ie</w:t>
      </w:r>
      <w:r w:rsidR="008B06D8" w:rsidRPr="000169D6">
        <w:rPr>
          <w:snapToGrid w:val="0"/>
        </w:rPr>
        <w:t xml:space="preserve"> ook </w:t>
      </w:r>
      <w:r w:rsidR="00B07C56" w:rsidRPr="000169D6">
        <w:rPr>
          <w:snapToGrid w:val="0"/>
        </w:rPr>
        <w:t>de post</w:t>
      </w:r>
      <w:r w:rsidR="009251B8" w:rsidRPr="000169D6">
        <w:rPr>
          <w:snapToGrid w:val="0"/>
        </w:rPr>
        <w:t>:</w:t>
      </w:r>
      <w:r w:rsidR="00823A98">
        <w:rPr>
          <w:snapToGrid w:val="0"/>
        </w:rPr>
        <w:t xml:space="preserve"> </w:t>
      </w:r>
      <w:r w:rsidR="008B06D8" w:rsidRPr="000169D6">
        <w:rPr>
          <w:snapToGrid w:val="0"/>
        </w:rPr>
        <w:t>36.41.10</w:t>
      </w:r>
      <w:r w:rsidR="007F6C27" w:rsidRPr="000169D6">
        <w:t xml:space="preserve"> - </w:t>
      </w:r>
      <w:r w:rsidR="008B06D8" w:rsidRPr="000169D6">
        <w:t>Hemelwaterafvoer, afvoerbuizen</w:t>
      </w:r>
      <w:r w:rsidR="00741B53" w:rsidRPr="00741B53">
        <w:t>, alg. / voor het muurvlak</w:t>
      </w:r>
    </w:p>
    <w:p w14:paraId="436F031C" w14:textId="77777777" w:rsidR="00B20A66" w:rsidRPr="000169D6" w:rsidRDefault="00B20A66" w:rsidP="007F6C27">
      <w:pPr>
        <w:pStyle w:val="81"/>
        <w:rPr>
          <w:rStyle w:val="OptieChar"/>
        </w:rPr>
      </w:pPr>
      <w:r w:rsidRPr="000169D6">
        <w:rPr>
          <w:rStyle w:val="OptieChar"/>
        </w:rPr>
        <w:t>#</w:t>
      </w:r>
      <w:r w:rsidR="007F6C27" w:rsidRPr="000169D6">
        <w:rPr>
          <w:rStyle w:val="OptieChar"/>
        </w:rPr>
        <w:t>-</w:t>
      </w:r>
      <w:r w:rsidR="007F6C27" w:rsidRPr="000169D6">
        <w:rPr>
          <w:rStyle w:val="OptieChar"/>
        </w:rPr>
        <w:tab/>
      </w:r>
      <w:r w:rsidR="00694F74" w:rsidRPr="000169D6">
        <w:rPr>
          <w:rStyle w:val="OptieChar"/>
          <w:highlight w:val="yellow"/>
        </w:rPr>
        <w:t>...</w:t>
      </w:r>
    </w:p>
    <w:p w14:paraId="14D7343F" w14:textId="77777777" w:rsidR="00407B71" w:rsidRPr="000169D6" w:rsidRDefault="00407B71" w:rsidP="00407B71">
      <w:pPr>
        <w:pStyle w:val="Kop6"/>
        <w:rPr>
          <w:lang w:val="nl-BE"/>
        </w:rPr>
      </w:pPr>
      <w:r w:rsidRPr="000169D6">
        <w:rPr>
          <w:lang w:val="nl-BE"/>
        </w:rPr>
        <w:t>.14</w:t>
      </w:r>
      <w:r w:rsidR="003C6885" w:rsidRPr="000169D6">
        <w:rPr>
          <w:lang w:val="nl-BE"/>
        </w:rPr>
        <w:t>.</w:t>
      </w:r>
      <w:r w:rsidR="00230F67">
        <w:rPr>
          <w:lang w:val="nl-BE"/>
        </w:rPr>
        <w:tab/>
        <w:t>Niet in deze</w:t>
      </w:r>
      <w:r w:rsidRPr="000169D6">
        <w:rPr>
          <w:lang w:val="nl-BE"/>
        </w:rPr>
        <w:t xml:space="preserve"> post inbegrepen:</w:t>
      </w:r>
    </w:p>
    <w:p w14:paraId="1EFC1E05" w14:textId="77777777" w:rsidR="000A3A07" w:rsidRPr="000169D6" w:rsidRDefault="000A3A07" w:rsidP="002A5D5A">
      <w:pPr>
        <w:pStyle w:val="81"/>
        <w:outlineLvl w:val="6"/>
        <w:rPr>
          <w:snapToGrid w:val="0"/>
        </w:rPr>
      </w:pPr>
      <w:r w:rsidRPr="000169D6">
        <w:rPr>
          <w:snapToGrid w:val="0"/>
        </w:rPr>
        <w:t>-</w:t>
      </w:r>
      <w:r w:rsidRPr="000169D6">
        <w:rPr>
          <w:snapToGrid w:val="0"/>
        </w:rPr>
        <w:tab/>
        <w:t>De plaatsing en het wegnemen van stellingen,</w:t>
      </w:r>
      <w:r w:rsidR="007D48FF" w:rsidRPr="000169D6">
        <w:rPr>
          <w:snapToGrid w:val="0"/>
        </w:rPr>
        <w:t xml:space="preserve"> …</w:t>
      </w:r>
      <w:r w:rsidRPr="000169D6">
        <w:rPr>
          <w:snapToGrid w:val="0"/>
        </w:rPr>
        <w:t xml:space="preserve"> nodig bij het plaatsen van de </w:t>
      </w:r>
      <w:r w:rsidR="009251B8" w:rsidRPr="000169D6">
        <w:rPr>
          <w:snapToGrid w:val="0"/>
        </w:rPr>
        <w:t>hanggoten</w:t>
      </w:r>
      <w:r w:rsidRPr="000169D6">
        <w:rPr>
          <w:snapToGrid w:val="0"/>
        </w:rPr>
        <w:t>.</w:t>
      </w:r>
    </w:p>
    <w:p w14:paraId="49186415" w14:textId="77777777" w:rsidR="002A5D5A" w:rsidRPr="000169D6" w:rsidRDefault="002A5D5A" w:rsidP="002A5D5A">
      <w:pPr>
        <w:pStyle w:val="81"/>
        <w:outlineLvl w:val="6"/>
        <w:rPr>
          <w:snapToGrid w:val="0"/>
        </w:rPr>
      </w:pPr>
      <w:r w:rsidRPr="000169D6">
        <w:rPr>
          <w:snapToGrid w:val="0"/>
        </w:rPr>
        <w:t>-</w:t>
      </w:r>
      <w:r w:rsidRPr="000169D6">
        <w:rPr>
          <w:snapToGrid w:val="0"/>
        </w:rPr>
        <w:tab/>
        <w:t>Het opvoegen en waar nodig opkitten met een aangepaste elastische gevelkit.</w:t>
      </w:r>
    </w:p>
    <w:p w14:paraId="47C4514B" w14:textId="77777777" w:rsidR="008B2B2E" w:rsidRPr="000169D6" w:rsidRDefault="008B2B2E" w:rsidP="008B2B2E">
      <w:pPr>
        <w:pStyle w:val="81"/>
        <w:rPr>
          <w:rStyle w:val="OptieChar"/>
        </w:rPr>
      </w:pPr>
      <w:r w:rsidRPr="000169D6">
        <w:rPr>
          <w:rStyle w:val="OptieChar"/>
        </w:rPr>
        <w:t>#-</w:t>
      </w:r>
      <w:r w:rsidRPr="000169D6">
        <w:rPr>
          <w:rStyle w:val="OptieChar"/>
        </w:rPr>
        <w:tab/>
      </w:r>
      <w:r w:rsidRPr="000169D6">
        <w:rPr>
          <w:rStyle w:val="OptieChar"/>
          <w:highlight w:val="yellow"/>
        </w:rPr>
        <w:t>...</w:t>
      </w:r>
    </w:p>
    <w:p w14:paraId="516F9804" w14:textId="77777777" w:rsidR="00407B71" w:rsidRPr="000169D6" w:rsidRDefault="00407B71" w:rsidP="00407B71">
      <w:pPr>
        <w:pStyle w:val="Kop6"/>
        <w:rPr>
          <w:lang w:val="nl-BE"/>
        </w:rPr>
      </w:pPr>
      <w:r w:rsidRPr="000169D6">
        <w:rPr>
          <w:lang w:val="nl-BE"/>
        </w:rPr>
        <w:t>.15</w:t>
      </w:r>
      <w:r w:rsidR="003C6885" w:rsidRPr="000169D6">
        <w:rPr>
          <w:lang w:val="nl-BE"/>
        </w:rPr>
        <w:t>.</w:t>
      </w:r>
      <w:r w:rsidRPr="000169D6">
        <w:rPr>
          <w:lang w:val="nl-BE"/>
        </w:rPr>
        <w:tab/>
        <w:t>Toepassing:</w:t>
      </w:r>
    </w:p>
    <w:p w14:paraId="4127AF43" w14:textId="77777777" w:rsidR="008B2B2E" w:rsidRPr="000169D6" w:rsidRDefault="008B2B2E" w:rsidP="008B2B2E">
      <w:pPr>
        <w:pStyle w:val="81"/>
        <w:rPr>
          <w:rStyle w:val="OptieChar"/>
        </w:rPr>
      </w:pPr>
      <w:r w:rsidRPr="000169D6">
        <w:rPr>
          <w:rStyle w:val="OptieChar"/>
        </w:rPr>
        <w:t>#-</w:t>
      </w:r>
      <w:r w:rsidRPr="000169D6">
        <w:rPr>
          <w:rStyle w:val="OptieChar"/>
        </w:rPr>
        <w:tab/>
      </w:r>
      <w:r w:rsidRPr="000169D6">
        <w:rPr>
          <w:rStyle w:val="OptieChar"/>
          <w:highlight w:val="yellow"/>
        </w:rPr>
        <w:t>...</w:t>
      </w:r>
    </w:p>
    <w:p w14:paraId="2A7B8711" w14:textId="77777777" w:rsidR="007F6C27" w:rsidRPr="000169D6" w:rsidRDefault="00B4204F" w:rsidP="00BD2D7A">
      <w:pPr>
        <w:pStyle w:val="Kop6"/>
        <w:rPr>
          <w:snapToGrid w:val="0"/>
          <w:lang w:val="nl-BE"/>
        </w:rPr>
      </w:pPr>
      <w:r w:rsidRPr="000169D6">
        <w:rPr>
          <w:snapToGrid w:val="0"/>
          <w:lang w:val="nl-BE"/>
        </w:rPr>
        <w:t>.1</w:t>
      </w:r>
      <w:r w:rsidR="00407B71" w:rsidRPr="000169D6">
        <w:rPr>
          <w:lang w:val="nl-BE"/>
        </w:rPr>
        <w:t>6</w:t>
      </w:r>
      <w:r w:rsidR="003C6885" w:rsidRPr="000169D6">
        <w:rPr>
          <w:lang w:val="nl-BE"/>
        </w:rPr>
        <w:t>.</w:t>
      </w:r>
      <w:r w:rsidRPr="000169D6">
        <w:rPr>
          <w:snapToGrid w:val="0"/>
          <w:lang w:val="nl-BE"/>
        </w:rPr>
        <w:tab/>
        <w:t>Belangrijke opmerking:</w:t>
      </w:r>
    </w:p>
    <w:p w14:paraId="5FF955F7" w14:textId="77777777" w:rsidR="00B4204F" w:rsidRPr="000169D6" w:rsidRDefault="007F6C27" w:rsidP="007F6C27">
      <w:pPr>
        <w:pStyle w:val="81"/>
        <w:rPr>
          <w:snapToGrid w:val="0"/>
        </w:rPr>
      </w:pPr>
      <w:r w:rsidRPr="000169D6">
        <w:rPr>
          <w:snapToGrid w:val="0"/>
        </w:rPr>
        <w:t>-</w:t>
      </w:r>
      <w:r w:rsidRPr="000169D6">
        <w:rPr>
          <w:snapToGrid w:val="0"/>
        </w:rPr>
        <w:tab/>
        <w:t>A</w:t>
      </w:r>
      <w:r w:rsidR="00CB5FD5" w:rsidRPr="000169D6">
        <w:rPr>
          <w:snapToGrid w:val="0"/>
        </w:rPr>
        <w:t>lle gootonderdelen en bijhorende elementen zijn goed op elkaar afgestemd en geleverd door dezelfde leverancier.</w:t>
      </w:r>
    </w:p>
    <w:p w14:paraId="7B63C6CF" w14:textId="77777777" w:rsidR="00DA00DF" w:rsidRPr="000169D6" w:rsidRDefault="004A3F14" w:rsidP="0028637A">
      <w:pPr>
        <w:pStyle w:val="Lijn"/>
      </w:pPr>
      <w:bookmarkStart w:id="13" w:name="_Toc167759512"/>
      <w:r>
        <w:rPr>
          <w:noProof/>
        </w:rPr>
        <w:pict w14:anchorId="0508B18E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EFF0962" w14:textId="77777777" w:rsidR="004A3F14" w:rsidRDefault="00CB1DBE" w:rsidP="00CB1DBE">
      <w:pPr>
        <w:pStyle w:val="Kop3"/>
        <w:rPr>
          <w:rStyle w:val="RevisieDatum"/>
          <w:lang w:val="nl-BE"/>
        </w:rPr>
      </w:pPr>
      <w:bookmarkStart w:id="14" w:name="_Toc328576406"/>
      <w:bookmarkStart w:id="15" w:name="_Toc393182366"/>
      <w:r w:rsidRPr="000169D6">
        <w:rPr>
          <w:rFonts w:eastAsia="Times New Roman"/>
          <w:color w:val="0000FF"/>
          <w:lang w:val="nl-BE"/>
        </w:rPr>
        <w:t>36.31.10.</w:t>
      </w:r>
      <w:r w:rsidRPr="000169D6">
        <w:rPr>
          <w:lang w:val="nl-BE"/>
        </w:rPr>
        <w:t>¦</w:t>
      </w:r>
      <w:r w:rsidR="00B5687E" w:rsidRPr="00B5687E">
        <w:rPr>
          <w:lang w:val="nl-BE"/>
        </w:rPr>
        <w:t xml:space="preserve"> </w:t>
      </w:r>
      <w:r w:rsidR="00B5687E">
        <w:rPr>
          <w:color w:val="0000FF"/>
          <w:lang w:val="nl-BE"/>
        </w:rPr>
        <w:t>43-.. ..</w:t>
      </w:r>
      <w:r w:rsidR="00B5687E" w:rsidRPr="009217FA">
        <w:rPr>
          <w:lang w:val="nl-BE"/>
        </w:rPr>
        <w:tab/>
      </w:r>
      <w:r w:rsidRPr="000169D6">
        <w:rPr>
          <w:rFonts w:eastAsia="Times New Roman"/>
          <w:lang w:val="nl-BE"/>
        </w:rPr>
        <w:tab/>
        <w:t xml:space="preserve">Hemelwaterafvoer, hanggoten, </w:t>
      </w:r>
      <w:r w:rsidR="00C23C1B">
        <w:rPr>
          <w:rFonts w:eastAsia="Times New Roman"/>
          <w:lang w:val="nl-BE"/>
        </w:rPr>
        <w:t>aluminium</w:t>
      </w:r>
      <w:r w:rsidR="00DB6866" w:rsidRPr="000169D6">
        <w:rPr>
          <w:rStyle w:val="RevisieDatum"/>
          <w:lang w:val="nl-BE"/>
        </w:rPr>
        <w:t xml:space="preserve">  </w:t>
      </w:r>
    </w:p>
    <w:p w14:paraId="3DCEEA7C" w14:textId="1DD712F5" w:rsidR="00CB1DBE" w:rsidRPr="000169D6" w:rsidRDefault="00C23C1B" w:rsidP="00CB1DBE">
      <w:pPr>
        <w:pStyle w:val="Kop3"/>
        <w:rPr>
          <w:rFonts w:eastAsia="Times New Roman"/>
          <w:lang w:val="nl-BE"/>
        </w:rPr>
      </w:pPr>
      <w:r>
        <w:rPr>
          <w:rStyle w:val="Referentie"/>
          <w:lang w:val="nl-BE"/>
        </w:rPr>
        <w:t>PREFA ALUMINIUMPRODUKTE</w:t>
      </w:r>
      <w:bookmarkEnd w:id="14"/>
      <w:bookmarkEnd w:id="15"/>
    </w:p>
    <w:p w14:paraId="4606777B" w14:textId="77777777" w:rsidR="009D2BE0" w:rsidRPr="000169D6" w:rsidRDefault="004A3F14" w:rsidP="0028637A">
      <w:pPr>
        <w:pStyle w:val="Lijn"/>
      </w:pPr>
      <w:bookmarkStart w:id="16" w:name="_Toc113416989"/>
      <w:bookmarkStart w:id="17" w:name="_Toc113417376"/>
      <w:bookmarkEnd w:id="13"/>
      <w:r>
        <w:rPr>
          <w:noProof/>
        </w:rPr>
        <w:pict w14:anchorId="6DDBEE7C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1227AC3" w14:textId="77777777" w:rsidR="00AB7889" w:rsidRPr="000169D6" w:rsidRDefault="00C23C1B" w:rsidP="00AB7889">
      <w:pPr>
        <w:pStyle w:val="Merk2"/>
      </w:pPr>
      <w:bookmarkStart w:id="18" w:name="_Toc167759514"/>
      <w:bookmarkStart w:id="19" w:name="_Toc328576408"/>
      <w:bookmarkEnd w:id="16"/>
      <w:bookmarkEnd w:id="17"/>
      <w:r>
        <w:rPr>
          <w:rStyle w:val="Merk1Char"/>
        </w:rPr>
        <w:t xml:space="preserve">PREFA </w:t>
      </w:r>
      <w:r w:rsidR="007F6C27" w:rsidRPr="000169D6">
        <w:t>-</w:t>
      </w:r>
      <w:r w:rsidR="00AB7889" w:rsidRPr="000169D6">
        <w:t xml:space="preserve"> </w:t>
      </w:r>
      <w:r w:rsidR="007F6C27" w:rsidRPr="000169D6">
        <w:t>H</w:t>
      </w:r>
      <w:r w:rsidR="007358C6" w:rsidRPr="000169D6">
        <w:t>ang</w:t>
      </w:r>
      <w:r w:rsidR="00610907" w:rsidRPr="000169D6">
        <w:t>g</w:t>
      </w:r>
      <w:r w:rsidR="007358C6" w:rsidRPr="000169D6">
        <w:t xml:space="preserve">oten in </w:t>
      </w:r>
      <w:r>
        <w:t>aluminium</w:t>
      </w:r>
      <w:bookmarkEnd w:id="18"/>
      <w:bookmarkEnd w:id="19"/>
    </w:p>
    <w:p w14:paraId="22CC2C7C" w14:textId="77777777" w:rsidR="00AB7889" w:rsidRPr="000169D6" w:rsidRDefault="004A3F14" w:rsidP="0028637A">
      <w:pPr>
        <w:pStyle w:val="Lijn"/>
      </w:pPr>
      <w:r>
        <w:rPr>
          <w:noProof/>
        </w:rPr>
        <w:pict w14:anchorId="54E6CC7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DD359E2" w14:textId="77777777" w:rsidR="009C3EBC" w:rsidRPr="000169D6" w:rsidRDefault="009C3EBC" w:rsidP="009C3EBC">
      <w:pPr>
        <w:pStyle w:val="Kop5"/>
        <w:rPr>
          <w:snapToGrid w:val="0"/>
          <w:lang w:val="nl-BE"/>
        </w:rPr>
      </w:pPr>
      <w:r w:rsidRPr="000169D6">
        <w:rPr>
          <w:rStyle w:val="Kop5BlauwChar"/>
          <w:lang w:val="nl-BE"/>
        </w:rPr>
        <w:t>.20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snapToGrid w:val="0"/>
          <w:lang w:val="nl-BE"/>
        </w:rPr>
        <w:tab/>
        <w:t>MEETCODE</w:t>
      </w:r>
    </w:p>
    <w:p w14:paraId="002BE100" w14:textId="77777777" w:rsidR="00A17CDB" w:rsidRPr="000169D6" w:rsidRDefault="00A17CDB" w:rsidP="00A17CDB">
      <w:pPr>
        <w:pStyle w:val="80"/>
      </w:pPr>
      <w:r w:rsidRPr="000169D6">
        <w:t>Overeenkomstig de specifieke aanduidingen in de meetstaat wordt de meting als volgt opgevat:</w:t>
      </w:r>
    </w:p>
    <w:p w14:paraId="2E636713" w14:textId="77777777" w:rsidR="00C30111" w:rsidRPr="000169D6" w:rsidRDefault="00C30111" w:rsidP="00C30111">
      <w:pPr>
        <w:pStyle w:val="Kop8"/>
        <w:rPr>
          <w:lang w:val="nl-BE"/>
        </w:rPr>
      </w:pPr>
      <w:r w:rsidRPr="000169D6">
        <w:rPr>
          <w:lang w:val="nl-BE"/>
        </w:rPr>
        <w:t>.22.12.</w:t>
      </w:r>
      <w:r w:rsidRPr="000169D6">
        <w:rPr>
          <w:lang w:val="nl-BE"/>
        </w:rPr>
        <w:tab/>
        <w:t>Geometrische eenheden</w:t>
      </w:r>
    </w:p>
    <w:p w14:paraId="36760A3A" w14:textId="77777777" w:rsidR="00C30111" w:rsidRPr="000169D6" w:rsidRDefault="00C30111" w:rsidP="00C30111">
      <w:pPr>
        <w:pStyle w:val="Kop9"/>
        <w:rPr>
          <w:b/>
          <w:bCs/>
          <w:color w:val="008000"/>
          <w:lang w:val="nl-BE"/>
        </w:rPr>
      </w:pPr>
      <w:r w:rsidRPr="000169D6">
        <w:rPr>
          <w:lang w:val="nl-BE"/>
        </w:rPr>
        <w:t>.22.12.12.</w:t>
      </w:r>
      <w:r w:rsidRPr="000169D6">
        <w:rPr>
          <w:lang w:val="nl-BE"/>
        </w:rPr>
        <w:tab/>
        <w:t xml:space="preserve">Per m. </w:t>
      </w:r>
      <w:r w:rsidRPr="000169D6">
        <w:rPr>
          <w:b/>
          <w:bCs/>
          <w:color w:val="008000"/>
          <w:lang w:val="nl-BE"/>
        </w:rPr>
        <w:t>[m]</w:t>
      </w:r>
    </w:p>
    <w:p w14:paraId="697313C5" w14:textId="77777777" w:rsidR="00FB79B1" w:rsidRPr="000169D6" w:rsidRDefault="00FB79B1" w:rsidP="00FB79B1">
      <w:pPr>
        <w:pStyle w:val="81"/>
      </w:pPr>
      <w:r w:rsidRPr="000169D6">
        <w:t>●</w:t>
      </w:r>
      <w:r w:rsidRPr="000169D6">
        <w:tab/>
        <w:t>Goten.</w:t>
      </w:r>
    </w:p>
    <w:p w14:paraId="7ECA53AA" w14:textId="77777777" w:rsidR="005E78FC" w:rsidRPr="000169D6" w:rsidRDefault="005E78FC" w:rsidP="005E78FC">
      <w:pPr>
        <w:pStyle w:val="81"/>
      </w:pPr>
      <w:r w:rsidRPr="000169D6">
        <w:t>●</w:t>
      </w:r>
      <w:r w:rsidRPr="000169D6">
        <w:tab/>
      </w:r>
      <w:r w:rsidR="00FB79B1">
        <w:t>Afvoerbuizen</w:t>
      </w:r>
      <w:r w:rsidRPr="000169D6">
        <w:t>.</w:t>
      </w:r>
    </w:p>
    <w:p w14:paraId="32F89E90" w14:textId="77777777" w:rsidR="0028358F" w:rsidRPr="000169D6" w:rsidRDefault="0028358F" w:rsidP="0028358F">
      <w:pPr>
        <w:pStyle w:val="Kop8"/>
        <w:rPr>
          <w:lang w:val="nl-BE"/>
        </w:rPr>
      </w:pPr>
      <w:r w:rsidRPr="000169D6">
        <w:rPr>
          <w:lang w:val="nl-BE"/>
        </w:rPr>
        <w:t>.22.16.</w:t>
      </w:r>
      <w:r w:rsidRPr="000169D6">
        <w:rPr>
          <w:lang w:val="nl-BE"/>
        </w:rPr>
        <w:tab/>
        <w:t>Statistische eenheden</w:t>
      </w:r>
    </w:p>
    <w:p w14:paraId="06E7D342" w14:textId="77777777" w:rsidR="0028358F" w:rsidRPr="000169D6" w:rsidRDefault="0028358F" w:rsidP="0028358F">
      <w:pPr>
        <w:pStyle w:val="Kop9"/>
        <w:rPr>
          <w:lang w:val="nl-BE"/>
        </w:rPr>
      </w:pPr>
      <w:r w:rsidRPr="000169D6">
        <w:rPr>
          <w:lang w:val="nl-BE"/>
        </w:rPr>
        <w:t>.22.16.10.</w:t>
      </w:r>
      <w:r w:rsidRPr="000169D6">
        <w:rPr>
          <w:lang w:val="nl-BE"/>
        </w:rPr>
        <w:tab/>
        <w:t xml:space="preserve">Per stuk. </w:t>
      </w:r>
      <w:r w:rsidRPr="000169D6">
        <w:rPr>
          <w:b/>
          <w:bCs/>
          <w:color w:val="008000"/>
          <w:lang w:val="nl-BE"/>
        </w:rPr>
        <w:t>[st]</w:t>
      </w:r>
    </w:p>
    <w:p w14:paraId="06A02F65" w14:textId="77777777" w:rsidR="005E78FC" w:rsidRPr="000169D6" w:rsidRDefault="005E78FC" w:rsidP="005E78FC">
      <w:pPr>
        <w:pStyle w:val="81"/>
      </w:pPr>
      <w:r w:rsidRPr="000169D6">
        <w:t>●</w:t>
      </w:r>
      <w:r w:rsidRPr="000169D6">
        <w:tab/>
      </w:r>
      <w:r w:rsidR="00E978CF" w:rsidRPr="000169D6">
        <w:t xml:space="preserve">Sluitstukken, hoekstukken, goothaken, </w:t>
      </w:r>
      <w:r w:rsidR="00FB79B1">
        <w:t>..</w:t>
      </w:r>
      <w:r w:rsidRPr="000169D6">
        <w:t>.</w:t>
      </w:r>
    </w:p>
    <w:p w14:paraId="4A46F3CF" w14:textId="77777777" w:rsidR="009C3EBC" w:rsidRPr="000169D6" w:rsidRDefault="009C3EBC" w:rsidP="009C3EBC">
      <w:pPr>
        <w:pStyle w:val="Kop7"/>
        <w:rPr>
          <w:lang w:val="nl-BE"/>
        </w:rPr>
      </w:pPr>
      <w:r w:rsidRPr="000169D6">
        <w:rPr>
          <w:lang w:val="nl-BE"/>
        </w:rPr>
        <w:t>.22.20.</w:t>
      </w:r>
      <w:r w:rsidRPr="000169D6">
        <w:rPr>
          <w:lang w:val="nl-BE"/>
        </w:rPr>
        <w:tab/>
        <w:t>Opmetingscode:</w:t>
      </w:r>
    </w:p>
    <w:p w14:paraId="1F0415EE" w14:textId="77777777" w:rsidR="009C3EBC" w:rsidRPr="000169D6" w:rsidRDefault="000874FA" w:rsidP="009C3EBC">
      <w:pPr>
        <w:pStyle w:val="81"/>
      </w:pPr>
      <w:r w:rsidRPr="000169D6">
        <w:t>-</w:t>
      </w:r>
      <w:r w:rsidR="0028358F" w:rsidRPr="000169D6">
        <w:tab/>
      </w:r>
      <w:r w:rsidR="00D0364A" w:rsidRPr="000169D6">
        <w:t>L</w:t>
      </w:r>
      <w:r w:rsidR="008E3CBB" w:rsidRPr="000169D6">
        <w:t xml:space="preserve">opende meter, netto uit te voeren lengte volgens </w:t>
      </w:r>
      <w:r w:rsidR="00D36CE0" w:rsidRPr="000169D6">
        <w:t>type</w:t>
      </w:r>
      <w:r w:rsidR="005D460A" w:rsidRPr="000169D6">
        <w:t>, met vermelding van de opening, eventueel het profiel of vorm</w:t>
      </w:r>
      <w:r w:rsidR="00D36CE0" w:rsidRPr="000169D6">
        <w:t xml:space="preserve">, </w:t>
      </w:r>
      <w:r w:rsidR="00694F74" w:rsidRPr="000169D6">
        <w:rPr>
          <w:rStyle w:val="OptieChar"/>
          <w:highlight w:val="yellow"/>
        </w:rPr>
        <w:t>...</w:t>
      </w:r>
    </w:p>
    <w:p w14:paraId="7ACA1B1B" w14:textId="77777777" w:rsidR="00E978CF" w:rsidRPr="000169D6" w:rsidRDefault="009C3EBC" w:rsidP="009C3EBC">
      <w:pPr>
        <w:pStyle w:val="81"/>
      </w:pPr>
      <w:r w:rsidRPr="000169D6">
        <w:tab/>
      </w:r>
      <w:r w:rsidR="005D460A" w:rsidRPr="000169D6">
        <w:t xml:space="preserve">De </w:t>
      </w:r>
      <w:r w:rsidR="009A53CE" w:rsidRPr="000169D6">
        <w:t xml:space="preserve">lengte </w:t>
      </w:r>
      <w:r w:rsidR="005D460A" w:rsidRPr="000169D6">
        <w:t xml:space="preserve">wordt </w:t>
      </w:r>
      <w:r w:rsidR="006C0E55" w:rsidRPr="000169D6">
        <w:t xml:space="preserve">gemeten </w:t>
      </w:r>
      <w:r w:rsidR="009A53CE" w:rsidRPr="000169D6">
        <w:t>in de as van de gootbodem.</w:t>
      </w:r>
    </w:p>
    <w:p w14:paraId="367EDE3C" w14:textId="77777777" w:rsidR="009C3EBC" w:rsidRPr="000169D6" w:rsidRDefault="008B2B2E" w:rsidP="009C3EBC">
      <w:pPr>
        <w:pStyle w:val="81"/>
        <w:rPr>
          <w:rStyle w:val="OptieChar"/>
        </w:rPr>
      </w:pPr>
      <w:r w:rsidRPr="000169D6">
        <w:rPr>
          <w:rStyle w:val="OptieChar"/>
        </w:rPr>
        <w:lastRenderedPageBreak/>
        <w:t>#</w:t>
      </w:r>
      <w:r w:rsidR="009A53CE" w:rsidRPr="000169D6">
        <w:rPr>
          <w:rStyle w:val="OptieChar"/>
        </w:rPr>
        <w:t>-</w:t>
      </w:r>
      <w:r w:rsidR="009A53CE" w:rsidRPr="000169D6">
        <w:rPr>
          <w:rStyle w:val="OptieChar"/>
        </w:rPr>
        <w:tab/>
      </w:r>
      <w:r w:rsidR="009C3EBC" w:rsidRPr="000169D6">
        <w:rPr>
          <w:rStyle w:val="OptieChar"/>
        </w:rPr>
        <w:t xml:space="preserve">In de eenheidsprijs zijn begrepen: alle </w:t>
      </w:r>
      <w:r w:rsidR="003B1CE4" w:rsidRPr="000169D6">
        <w:rPr>
          <w:rStyle w:val="OptieChar"/>
        </w:rPr>
        <w:t xml:space="preserve">bevestigingmiddelen, </w:t>
      </w:r>
      <w:r w:rsidR="00BB7BA5" w:rsidRPr="000169D6">
        <w:rPr>
          <w:rStyle w:val="OptieChar"/>
        </w:rPr>
        <w:t>goothaken</w:t>
      </w:r>
      <w:r w:rsidR="003B1CE4" w:rsidRPr="000169D6">
        <w:rPr>
          <w:rStyle w:val="OptieChar"/>
        </w:rPr>
        <w:t xml:space="preserve">, </w:t>
      </w:r>
      <w:r w:rsidR="00BB7BA5" w:rsidRPr="000169D6">
        <w:rPr>
          <w:rStyle w:val="OptieChar"/>
        </w:rPr>
        <w:t>kraalbeugels, versieringen, clips</w:t>
      </w:r>
      <w:r w:rsidRPr="000169D6">
        <w:rPr>
          <w:rStyle w:val="OptieChar"/>
        </w:rPr>
        <w:t xml:space="preserve">, </w:t>
      </w:r>
      <w:r w:rsidR="00BB7BA5" w:rsidRPr="000169D6">
        <w:rPr>
          <w:rStyle w:val="OptieChar"/>
        </w:rPr>
        <w:t>…</w:t>
      </w:r>
    </w:p>
    <w:p w14:paraId="3C206E5A" w14:textId="77777777" w:rsidR="0028637A" w:rsidRPr="000169D6" w:rsidRDefault="0028637A" w:rsidP="0028358F">
      <w:pPr>
        <w:pStyle w:val="81"/>
        <w:rPr>
          <w:rStyle w:val="OptieChar"/>
        </w:rPr>
      </w:pPr>
    </w:p>
    <w:p w14:paraId="43364245" w14:textId="77777777" w:rsidR="009C3EBC" w:rsidRPr="000169D6" w:rsidRDefault="009C3EBC" w:rsidP="009C3EBC">
      <w:pPr>
        <w:pStyle w:val="Kop5"/>
        <w:rPr>
          <w:lang w:val="nl-BE"/>
        </w:rPr>
      </w:pPr>
      <w:r w:rsidRPr="000169D6">
        <w:rPr>
          <w:rStyle w:val="Kop5BlauwChar"/>
          <w:lang w:val="nl-BE"/>
        </w:rPr>
        <w:t>.30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lang w:val="nl-BE"/>
        </w:rPr>
        <w:tab/>
        <w:t>MATERIALEN</w:t>
      </w:r>
    </w:p>
    <w:p w14:paraId="0FDC2F6F" w14:textId="77777777" w:rsidR="009C3EBC" w:rsidRPr="000169D6" w:rsidRDefault="009C3EBC" w:rsidP="00BD2D7A">
      <w:pPr>
        <w:pStyle w:val="Kop6"/>
        <w:rPr>
          <w:snapToGrid w:val="0"/>
          <w:lang w:val="nl-BE"/>
        </w:rPr>
      </w:pPr>
      <w:r w:rsidRPr="000169D6">
        <w:rPr>
          <w:snapToGrid w:val="0"/>
          <w:lang w:val="nl-BE"/>
        </w:rPr>
        <w:t>.32</w:t>
      </w:r>
      <w:r w:rsidR="00C660B2" w:rsidRPr="000169D6">
        <w:rPr>
          <w:snapToGrid w:val="0"/>
          <w:lang w:val="nl-BE"/>
        </w:rPr>
        <w:t>.</w:t>
      </w:r>
      <w:r w:rsidRPr="000169D6">
        <w:rPr>
          <w:snapToGrid w:val="0"/>
          <w:lang w:val="nl-BE"/>
        </w:rPr>
        <w:tab/>
        <w:t xml:space="preserve">Kenmerken van </w:t>
      </w:r>
      <w:r w:rsidR="008F48A2" w:rsidRPr="000169D6">
        <w:rPr>
          <w:snapToGrid w:val="0"/>
          <w:lang w:val="nl-BE"/>
        </w:rPr>
        <w:t>het gootsysteem</w:t>
      </w:r>
      <w:r w:rsidRPr="000169D6">
        <w:rPr>
          <w:snapToGrid w:val="0"/>
          <w:lang w:val="nl-BE"/>
        </w:rPr>
        <w:t>:</w:t>
      </w:r>
    </w:p>
    <w:p w14:paraId="0D1481C1" w14:textId="77777777" w:rsidR="009C3EBC" w:rsidRPr="000169D6" w:rsidRDefault="009C3EBC" w:rsidP="009C3EBC">
      <w:pPr>
        <w:pStyle w:val="Kop7"/>
        <w:rPr>
          <w:lang w:val="nl-BE"/>
        </w:rPr>
      </w:pPr>
      <w:r w:rsidRPr="000169D6">
        <w:rPr>
          <w:lang w:val="nl-BE"/>
        </w:rPr>
        <w:t>.32.10</w:t>
      </w:r>
      <w:r w:rsidR="00C660B2" w:rsidRPr="000169D6">
        <w:rPr>
          <w:lang w:val="nl-BE"/>
        </w:rPr>
        <w:t>.</w:t>
      </w:r>
      <w:r w:rsidRPr="000169D6">
        <w:rPr>
          <w:lang w:val="nl-BE"/>
        </w:rPr>
        <w:tab/>
        <w:t>Beschrijving:</w:t>
      </w:r>
    </w:p>
    <w:p w14:paraId="66C28714" w14:textId="77777777" w:rsidR="003A0FF5" w:rsidRPr="000169D6" w:rsidRDefault="005956A8" w:rsidP="00962AFF">
      <w:pPr>
        <w:pStyle w:val="80"/>
      </w:pPr>
      <w:r w:rsidRPr="000169D6">
        <w:t>Gootsysteem met</w:t>
      </w:r>
      <w:r w:rsidR="00014BD9" w:rsidRPr="000169D6">
        <w:t xml:space="preserve"> </w:t>
      </w:r>
      <w:r w:rsidR="005D460A" w:rsidRPr="000169D6">
        <w:t xml:space="preserve">geprefabriceerde </w:t>
      </w:r>
      <w:r w:rsidR="00C23C1B">
        <w:t>aluminium</w:t>
      </w:r>
      <w:r w:rsidR="00582C2E" w:rsidRPr="000169D6">
        <w:t xml:space="preserve"> hanggoten</w:t>
      </w:r>
      <w:r w:rsidR="00CB5FD5" w:rsidRPr="000169D6">
        <w:t xml:space="preserve"> </w:t>
      </w:r>
      <w:r w:rsidRPr="000169D6">
        <w:t xml:space="preserve">vervaardigd uit </w:t>
      </w:r>
      <w:r w:rsidR="00006727" w:rsidRPr="000169D6">
        <w:t>machinaal geplooid</w:t>
      </w:r>
      <w:r w:rsidRPr="000169D6">
        <w:t>e</w:t>
      </w:r>
      <w:r w:rsidR="00006727" w:rsidRPr="000169D6">
        <w:t xml:space="preserve"> </w:t>
      </w:r>
      <w:r w:rsidR="00C23C1B">
        <w:t>aluminium</w:t>
      </w:r>
      <w:r w:rsidRPr="000169D6">
        <w:t>plaat</w:t>
      </w:r>
      <w:r w:rsidR="00FB79B1">
        <w:t xml:space="preserve">, </w:t>
      </w:r>
      <w:r w:rsidR="003A0FF5" w:rsidRPr="000169D6">
        <w:t>geprofileerd zoals verder aangeduid.</w:t>
      </w:r>
    </w:p>
    <w:p w14:paraId="4FC4EC6C" w14:textId="77777777" w:rsidR="003A0FF5" w:rsidRPr="000169D6" w:rsidRDefault="005956A8" w:rsidP="00962AFF">
      <w:pPr>
        <w:pStyle w:val="80"/>
      </w:pPr>
      <w:r w:rsidRPr="000169D6">
        <w:t xml:space="preserve">De goten worden aan de uiteinden voorzien van sluitstukken. </w:t>
      </w:r>
      <w:r w:rsidR="00132886" w:rsidRPr="000169D6">
        <w:t>De eventuele hoekverbindingen worden uitgevoerd met geprefabriceerde b</w:t>
      </w:r>
      <w:r w:rsidRPr="000169D6">
        <w:t>innen- en buitenhoeken</w:t>
      </w:r>
      <w:r w:rsidR="00132886" w:rsidRPr="000169D6">
        <w:t xml:space="preserve"> uit hetzelfde materiaal.</w:t>
      </w:r>
    </w:p>
    <w:p w14:paraId="50AEC320" w14:textId="77777777" w:rsidR="00FB79B1" w:rsidRDefault="00ED1B73" w:rsidP="00962AFF">
      <w:pPr>
        <w:pStyle w:val="80"/>
      </w:pPr>
      <w:r w:rsidRPr="000169D6">
        <w:t>De goothaken zijn aangepast aan de vorm en afmetingen van het gootprofiel</w:t>
      </w:r>
      <w:r w:rsidR="00FB79B1">
        <w:t>.</w:t>
      </w:r>
    </w:p>
    <w:p w14:paraId="5B807EEF" w14:textId="77777777" w:rsidR="009C3EBC" w:rsidRPr="000169D6" w:rsidRDefault="009C3EBC" w:rsidP="009C3EBC">
      <w:pPr>
        <w:pStyle w:val="Kop7"/>
        <w:rPr>
          <w:lang w:val="nl-BE"/>
        </w:rPr>
      </w:pPr>
      <w:r w:rsidRPr="000169D6">
        <w:rPr>
          <w:lang w:val="nl-BE"/>
        </w:rPr>
        <w:t>.32.20</w:t>
      </w:r>
      <w:r w:rsidR="00C660B2" w:rsidRPr="000169D6">
        <w:rPr>
          <w:lang w:val="nl-BE"/>
        </w:rPr>
        <w:t>.</w:t>
      </w:r>
      <w:r w:rsidRPr="000169D6">
        <w:rPr>
          <w:lang w:val="nl-BE"/>
        </w:rPr>
        <w:tab/>
      </w:r>
      <w:r w:rsidR="001E02DF" w:rsidRPr="000169D6">
        <w:rPr>
          <w:lang w:val="nl-BE"/>
        </w:rPr>
        <w:t>Kenmerken</w:t>
      </w:r>
      <w:r w:rsidR="00FB79B1" w:rsidRPr="00FB79B1">
        <w:rPr>
          <w:snapToGrid w:val="0"/>
          <w:lang w:val="nl-BE"/>
        </w:rPr>
        <w:t xml:space="preserve"> </w:t>
      </w:r>
      <w:r w:rsidR="00FB79B1" w:rsidRPr="000169D6">
        <w:rPr>
          <w:snapToGrid w:val="0"/>
          <w:lang w:val="nl-BE"/>
        </w:rPr>
        <w:t xml:space="preserve">van </w:t>
      </w:r>
      <w:r w:rsidR="00FB79B1">
        <w:rPr>
          <w:snapToGrid w:val="0"/>
          <w:lang w:val="nl-BE"/>
        </w:rPr>
        <w:t>de goten</w:t>
      </w:r>
      <w:r w:rsidRPr="000169D6">
        <w:rPr>
          <w:lang w:val="nl-BE"/>
        </w:rPr>
        <w:t>:</w:t>
      </w:r>
    </w:p>
    <w:p w14:paraId="6B928EA2" w14:textId="77777777" w:rsidR="009C3EBC" w:rsidRPr="000169D6" w:rsidRDefault="009C3EBC" w:rsidP="00075921">
      <w:pPr>
        <w:pStyle w:val="83Kenm"/>
        <w:rPr>
          <w:rStyle w:val="MerkChar"/>
        </w:rPr>
      </w:pPr>
      <w:r w:rsidRPr="000169D6">
        <w:rPr>
          <w:rStyle w:val="MerkChar"/>
        </w:rPr>
        <w:t>#-</w:t>
      </w:r>
      <w:r w:rsidRPr="000169D6">
        <w:rPr>
          <w:rStyle w:val="MerkChar"/>
        </w:rPr>
        <w:tab/>
        <w:t>Fabrikant:</w:t>
      </w:r>
      <w:r w:rsidRPr="000169D6">
        <w:rPr>
          <w:rStyle w:val="MerkChar"/>
        </w:rPr>
        <w:tab/>
      </w:r>
      <w:r w:rsidR="00C23C1B">
        <w:rPr>
          <w:rStyle w:val="MerkChar"/>
        </w:rPr>
        <w:t>PREFA ALUMINIUMPRODUKTE</w:t>
      </w:r>
      <w:r w:rsidR="00790B07" w:rsidRPr="000169D6">
        <w:rPr>
          <w:rStyle w:val="MerkChar"/>
        </w:rPr>
        <w:t xml:space="preserve"> NV</w:t>
      </w:r>
    </w:p>
    <w:p w14:paraId="7076C7B2" w14:textId="77777777" w:rsidR="00830158" w:rsidRPr="000169D6" w:rsidRDefault="00830158" w:rsidP="00075921">
      <w:pPr>
        <w:pStyle w:val="83Kenm"/>
        <w:rPr>
          <w:rStyle w:val="MerkChar"/>
        </w:rPr>
      </w:pPr>
      <w:r w:rsidRPr="000169D6">
        <w:rPr>
          <w:rStyle w:val="MerkChar"/>
        </w:rPr>
        <w:t>#-</w:t>
      </w:r>
      <w:r w:rsidRPr="000169D6">
        <w:rPr>
          <w:rStyle w:val="MerkChar"/>
        </w:rPr>
        <w:tab/>
        <w:t>Handelsmerk:</w:t>
      </w:r>
      <w:r w:rsidRPr="000169D6">
        <w:rPr>
          <w:rStyle w:val="MerkChar"/>
        </w:rPr>
        <w:tab/>
      </w:r>
      <w:r w:rsidR="00C23C1B">
        <w:rPr>
          <w:rStyle w:val="MerkChar"/>
        </w:rPr>
        <w:t xml:space="preserve">PREFA </w:t>
      </w:r>
    </w:p>
    <w:p w14:paraId="17D7F8C5" w14:textId="77777777" w:rsidR="009C3EBC" w:rsidRPr="007D3999" w:rsidRDefault="009C3EBC" w:rsidP="007D3999">
      <w:pPr>
        <w:pStyle w:val="Kop7"/>
        <w:rPr>
          <w:rStyle w:val="OptieChar"/>
          <w:color w:val="auto"/>
          <w:lang w:val="nl-BE"/>
        </w:rPr>
      </w:pPr>
      <w:r w:rsidRPr="000169D6">
        <w:rPr>
          <w:lang w:val="nl-BE"/>
        </w:rPr>
        <w:t>.32.21</w:t>
      </w:r>
      <w:r w:rsidR="00C660B2" w:rsidRPr="000169D6">
        <w:rPr>
          <w:lang w:val="nl-BE"/>
        </w:rPr>
        <w:t>.</w:t>
      </w:r>
      <w:r w:rsidR="007D3999" w:rsidRPr="007D3999">
        <w:rPr>
          <w:lang w:val="nl-BE"/>
        </w:rPr>
        <w:t xml:space="preserve"> </w:t>
      </w:r>
      <w:r w:rsidR="007D3999" w:rsidRPr="000169D6">
        <w:rPr>
          <w:lang w:val="nl-BE"/>
        </w:rPr>
        <w:t>Kenmerken</w:t>
      </w:r>
      <w:r w:rsidR="007D3999" w:rsidRPr="00FB79B1">
        <w:rPr>
          <w:snapToGrid w:val="0"/>
          <w:lang w:val="nl-BE"/>
        </w:rPr>
        <w:t xml:space="preserve"> </w:t>
      </w:r>
      <w:r w:rsidR="007D3999" w:rsidRPr="000169D6">
        <w:rPr>
          <w:snapToGrid w:val="0"/>
          <w:lang w:val="nl-BE"/>
        </w:rPr>
        <w:t xml:space="preserve">van </w:t>
      </w:r>
      <w:r w:rsidR="007D3999">
        <w:rPr>
          <w:snapToGrid w:val="0"/>
          <w:lang w:val="nl-BE"/>
        </w:rPr>
        <w:t>de goten</w:t>
      </w:r>
      <w:r w:rsidR="007D3999" w:rsidRPr="000169D6">
        <w:rPr>
          <w:lang w:val="nl-BE"/>
        </w:rPr>
        <w:t>:</w:t>
      </w:r>
      <w:r w:rsidR="001E02DF" w:rsidRPr="000169D6">
        <w:rPr>
          <w:color w:val="808080"/>
          <w:lang w:val="nl-BE"/>
        </w:rPr>
        <w:t xml:space="preserve"> </w:t>
      </w:r>
      <w:r w:rsidR="00224AD8" w:rsidRPr="000169D6">
        <w:rPr>
          <w:color w:val="808080"/>
          <w:lang w:val="nl-BE"/>
        </w:rPr>
        <w:t>[neutraal]</w:t>
      </w:r>
    </w:p>
    <w:p w14:paraId="536F4FD8" w14:textId="77777777" w:rsidR="00C91F79" w:rsidRPr="004B272B" w:rsidRDefault="00C91F79" w:rsidP="00C91F79">
      <w:pPr>
        <w:pStyle w:val="83Kenm"/>
      </w:pPr>
      <w:r w:rsidRPr="004B272B">
        <w:t>-</w:t>
      </w:r>
      <w:r w:rsidRPr="004B272B">
        <w:tab/>
        <w:t>Samenstelling:</w:t>
      </w:r>
      <w:r w:rsidRPr="004B272B">
        <w:tab/>
        <w:t>aluminiumplaat met beschermlaag,</w:t>
      </w:r>
    </w:p>
    <w:p w14:paraId="7056E6BC" w14:textId="77777777" w:rsidR="00C91F79" w:rsidRDefault="00C91F79" w:rsidP="00C91F79">
      <w:pPr>
        <w:pStyle w:val="83Kenm"/>
      </w:pPr>
      <w:r>
        <w:t>-</w:t>
      </w:r>
      <w:r>
        <w:tab/>
        <w:t>Materiaal</w:t>
      </w:r>
      <w:r w:rsidRPr="00E35B77">
        <w:t>:</w:t>
      </w:r>
      <w:r w:rsidRPr="00E35B77">
        <w:tab/>
      </w:r>
      <w:r>
        <w:t xml:space="preserve">Aluminium </w:t>
      </w:r>
      <w:r w:rsidRPr="004B272B">
        <w:t>(</w:t>
      </w:r>
      <w:r w:rsidRPr="004B272B">
        <w:rPr>
          <w:szCs w:val="20"/>
        </w:rPr>
        <w:t>Al Mn1Mg0,5)</w:t>
      </w:r>
    </w:p>
    <w:p w14:paraId="50DEAF42" w14:textId="77777777" w:rsidR="00C91F79" w:rsidRPr="009217FA" w:rsidRDefault="00C91F79" w:rsidP="00C91F79">
      <w:pPr>
        <w:pStyle w:val="Kop7"/>
        <w:rPr>
          <w:lang w:val="nl-BE"/>
        </w:rPr>
      </w:pPr>
      <w:r w:rsidRPr="009217FA">
        <w:rPr>
          <w:lang w:val="nl-BE"/>
        </w:rPr>
        <w:t>.32.30.</w:t>
      </w:r>
      <w:r w:rsidRPr="009217FA">
        <w:rPr>
          <w:lang w:val="nl-BE"/>
        </w:rPr>
        <w:tab/>
        <w:t>Afwerking:</w:t>
      </w:r>
    </w:p>
    <w:p w14:paraId="09F665A6" w14:textId="77777777" w:rsidR="00C91F79" w:rsidRDefault="00C91F79" w:rsidP="00C91F79">
      <w:pPr>
        <w:pStyle w:val="83Kenm"/>
      </w:pPr>
      <w:r>
        <w:rPr>
          <w:szCs w:val="20"/>
        </w:rPr>
        <w:t>-</w:t>
      </w:r>
      <w:r>
        <w:rPr>
          <w:szCs w:val="20"/>
        </w:rPr>
        <w:tab/>
        <w:t>Oppervlaktebehandeling</w:t>
      </w:r>
      <w:r>
        <w:t xml:space="preserve">: </w:t>
      </w:r>
      <w:r>
        <w:tab/>
      </w:r>
      <w:r w:rsidR="00603EA9">
        <w:t>poedercoating.</w:t>
      </w:r>
    </w:p>
    <w:p w14:paraId="4CA64FA5" w14:textId="77777777" w:rsidR="00C91F79" w:rsidRDefault="00C91F79" w:rsidP="00C91F79">
      <w:pPr>
        <w:pStyle w:val="83Kenm"/>
      </w:pPr>
      <w:r w:rsidRPr="000169D6">
        <w:rPr>
          <w:rStyle w:val="OptieChar"/>
        </w:rPr>
        <w:t>-</w:t>
      </w:r>
      <w:r w:rsidRPr="000169D6">
        <w:rPr>
          <w:rStyle w:val="OptieChar"/>
        </w:rPr>
        <w:tab/>
      </w:r>
      <w:r>
        <w:rPr>
          <w:rStyle w:val="OptieChar"/>
        </w:rPr>
        <w:t>Kleur</w:t>
      </w:r>
      <w:r w:rsidRPr="000169D6">
        <w:rPr>
          <w:rStyle w:val="OptieChar"/>
        </w:rPr>
        <w:t>:</w:t>
      </w:r>
      <w:r w:rsidRPr="000169D6">
        <w:rPr>
          <w:rStyle w:val="OptieChar"/>
        </w:rPr>
        <w:tab/>
      </w:r>
      <w:r w:rsidRPr="004B272B">
        <w:rPr>
          <w:rStyle w:val="OptieChar"/>
        </w:rPr>
        <w:t>#</w:t>
      </w:r>
      <w:r>
        <w:t xml:space="preserve">naar keuze uit de </w:t>
      </w:r>
      <w:proofErr w:type="gramStart"/>
      <w:r>
        <w:t>kleurenwaaier  (</w:t>
      </w:r>
      <w:proofErr w:type="gramEnd"/>
      <w:r w:rsidR="00FB79B1">
        <w:t xml:space="preserve">11 </w:t>
      </w:r>
      <w:r>
        <w:t xml:space="preserve">standaardkleuren) van de fabrikant. </w:t>
      </w:r>
      <w:r w:rsidRPr="004B272B">
        <w:rPr>
          <w:rStyle w:val="OptieChar"/>
        </w:rPr>
        <w:t>#</w:t>
      </w:r>
      <w:r>
        <w:rPr>
          <w:rStyle w:val="OptieChar"/>
        </w:rPr>
        <w:t>wit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antraciet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bruin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licht grijs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mosgroen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natuurlijk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hazelnootbruin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oxide rood</w:t>
      </w:r>
      <w:r w:rsidR="00FB79B1">
        <w:rPr>
          <w:rStyle w:val="OptieChar"/>
        </w:rPr>
        <w:t xml:space="preserve">. </w:t>
      </w:r>
      <w:r w:rsidRPr="004B272B">
        <w:rPr>
          <w:rStyle w:val="OptieChar"/>
        </w:rPr>
        <w:t>#</w:t>
      </w:r>
      <w:r>
        <w:rPr>
          <w:rStyle w:val="OptieChar"/>
        </w:rPr>
        <w:t>zilver metallic.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steenrood</w:t>
      </w:r>
      <w:r w:rsidRPr="004B272B">
        <w:rPr>
          <w:rStyle w:val="OptieChar"/>
        </w:rPr>
        <w:t>.</w:t>
      </w:r>
      <w:r>
        <w:rPr>
          <w:rStyle w:val="OptieChar"/>
        </w:rPr>
        <w:t xml:space="preserve"> </w:t>
      </w:r>
      <w:r w:rsidRPr="004B272B">
        <w:rPr>
          <w:rStyle w:val="OptieChar"/>
        </w:rPr>
        <w:t>#</w:t>
      </w:r>
      <w:proofErr w:type="spellStart"/>
      <w:r>
        <w:rPr>
          <w:rStyle w:val="OptieChar"/>
        </w:rPr>
        <w:t>zinkgrijs</w:t>
      </w:r>
      <w:proofErr w:type="spellEnd"/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</w:p>
    <w:p w14:paraId="234A4B94" w14:textId="77777777" w:rsidR="00C91F79" w:rsidRPr="009217FA" w:rsidRDefault="00C91F79" w:rsidP="00C91F79">
      <w:pPr>
        <w:pStyle w:val="Kop7"/>
      </w:pPr>
      <w:r w:rsidRPr="009217FA">
        <w:t>.32.40.</w:t>
      </w:r>
      <w:r w:rsidRPr="009217FA">
        <w:tab/>
        <w:t>Beschrijvende kenmerken:</w:t>
      </w:r>
    </w:p>
    <w:p w14:paraId="7442300C" w14:textId="77777777" w:rsidR="00C91F79" w:rsidRPr="000169D6" w:rsidRDefault="00C91F79" w:rsidP="00C91F79">
      <w:pPr>
        <w:pStyle w:val="83Kenm"/>
      </w:pPr>
      <w:r w:rsidRPr="000169D6">
        <w:t>-</w:t>
      </w:r>
      <w:r w:rsidRPr="000169D6">
        <w:tab/>
        <w:t>Randafwerking:</w:t>
      </w:r>
      <w:r w:rsidRPr="000169D6">
        <w:tab/>
      </w:r>
      <w:r w:rsidRPr="000169D6">
        <w:rPr>
          <w:rStyle w:val="OptieChar"/>
        </w:rPr>
        <w:t>#met 1 kraal</w:t>
      </w:r>
      <w:r w:rsidRPr="000169D6">
        <w:rPr>
          <w:rStyle w:val="OptieChar"/>
        </w:rPr>
        <w:br/>
        <w:t>#met 1 kraal en een slabbe</w:t>
      </w:r>
    </w:p>
    <w:p w14:paraId="2A3A40E9" w14:textId="77777777" w:rsidR="00D64C55" w:rsidRPr="00D64C55" w:rsidRDefault="00D64C55" w:rsidP="00D64C55">
      <w:pPr>
        <w:pStyle w:val="Kop8"/>
        <w:rPr>
          <w:color w:val="808080"/>
          <w:lang w:val="nl-BE"/>
        </w:rPr>
      </w:pPr>
      <w:r w:rsidRPr="00D64C55">
        <w:rPr>
          <w:color w:val="808080"/>
          <w:lang w:val="nl-BE"/>
        </w:rPr>
        <w:t>Variant 1:</w:t>
      </w:r>
      <w:r w:rsidRPr="000F1B53">
        <w:rPr>
          <w:color w:val="808080"/>
          <w:lang w:val="nl-BE"/>
        </w:rPr>
        <w:t xml:space="preserve"> </w:t>
      </w:r>
      <w:r w:rsidRPr="009217FA">
        <w:rPr>
          <w:color w:val="808080"/>
          <w:lang w:val="nl-BE"/>
        </w:rPr>
        <w:t>[</w:t>
      </w:r>
      <w:r>
        <w:rPr>
          <w:color w:val="808080"/>
          <w:lang w:val="nl-BE"/>
        </w:rPr>
        <w:t>halfrond</w:t>
      </w:r>
      <w:r w:rsidRPr="009217FA">
        <w:rPr>
          <w:color w:val="808080"/>
          <w:lang w:val="nl-BE"/>
        </w:rPr>
        <w:t>]</w:t>
      </w:r>
    </w:p>
    <w:p w14:paraId="17D8EA90" w14:textId="77777777" w:rsidR="00D64C55" w:rsidRPr="009217FA" w:rsidRDefault="00D64C55" w:rsidP="00D64C55">
      <w:pPr>
        <w:pStyle w:val="Kop8"/>
        <w:rPr>
          <w:lang w:val="nl-BE"/>
        </w:rPr>
      </w:pPr>
      <w:r w:rsidRPr="009217FA">
        <w:rPr>
          <w:rStyle w:val="OptieChar"/>
          <w:lang w:val="nl-BE"/>
        </w:rPr>
        <w:t>#</w:t>
      </w:r>
      <w:r>
        <w:rPr>
          <w:rStyle w:val="OptieChar"/>
          <w:lang w:val="nl-BE"/>
        </w:rPr>
        <w:t>1</w:t>
      </w:r>
      <w:r w:rsidRPr="009217FA">
        <w:rPr>
          <w:lang w:val="nl-BE"/>
        </w:rPr>
        <w:t>.32.41.</w:t>
      </w:r>
      <w:r w:rsidRPr="009217FA">
        <w:rPr>
          <w:lang w:val="nl-BE"/>
        </w:rPr>
        <w:tab/>
        <w:t>Vorm:</w:t>
      </w:r>
    </w:p>
    <w:p w14:paraId="77AB4776" w14:textId="77777777" w:rsidR="00D64C55" w:rsidRPr="000169D6" w:rsidRDefault="00D64C55" w:rsidP="00D64C55">
      <w:pPr>
        <w:pStyle w:val="83Kenm"/>
      </w:pPr>
      <w:r w:rsidRPr="000169D6">
        <w:t>-</w:t>
      </w:r>
      <w:r w:rsidRPr="000169D6">
        <w:tab/>
        <w:t>Vorm van de goten:</w:t>
      </w:r>
      <w:r w:rsidRPr="000169D6">
        <w:tab/>
      </w:r>
      <w:r w:rsidRPr="000169D6">
        <w:rPr>
          <w:rStyle w:val="OptieChar"/>
        </w:rPr>
        <w:t>halfrond</w:t>
      </w:r>
      <w:r w:rsidRPr="000169D6">
        <w:rPr>
          <w:rStyle w:val="OptieChar"/>
        </w:rPr>
        <w:br/>
      </w:r>
      <w:r w:rsidR="00AD1816" w:rsidRPr="00D64C55">
        <w:rPr>
          <w:rStyle w:val="OptieChar"/>
          <w:noProof/>
        </w:rPr>
        <w:drawing>
          <wp:inline distT="0" distB="0" distL="0" distR="0" wp14:anchorId="47AA848F" wp14:editId="73AC5017">
            <wp:extent cx="1625600" cy="1134745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8011" w14:textId="77777777" w:rsidR="00D64C55" w:rsidRPr="009217FA" w:rsidRDefault="00D64C55" w:rsidP="00D64C55">
      <w:pPr>
        <w:pStyle w:val="Kop8"/>
        <w:rPr>
          <w:lang w:val="nl-BE"/>
        </w:rPr>
      </w:pPr>
      <w:r w:rsidRPr="009217FA">
        <w:rPr>
          <w:lang w:val="nl-BE"/>
        </w:rPr>
        <w:t>.32.42.</w:t>
      </w:r>
      <w:r w:rsidRPr="009217FA">
        <w:rPr>
          <w:lang w:val="nl-BE"/>
        </w:rPr>
        <w:tab/>
        <w:t>Maateigenschappen:</w:t>
      </w:r>
    </w:p>
    <w:p w14:paraId="65FACBF0" w14:textId="77777777" w:rsidR="00D64C55" w:rsidRDefault="00D64C55" w:rsidP="00D64C55">
      <w:pPr>
        <w:pStyle w:val="83Kenm"/>
        <w:rPr>
          <w:rStyle w:val="OptieChar"/>
        </w:rPr>
      </w:pPr>
      <w:r w:rsidRPr="000169D6">
        <w:t>-</w:t>
      </w:r>
      <w:r w:rsidRPr="000169D6">
        <w:tab/>
        <w:t>Plaatdikte:</w:t>
      </w:r>
      <w:r w:rsidRPr="000169D6">
        <w:tab/>
      </w:r>
      <w:r>
        <w:rPr>
          <w:rStyle w:val="OptieChar"/>
        </w:rPr>
        <w:t xml:space="preserve">0,7 </w:t>
      </w:r>
      <w:r w:rsidRPr="000169D6">
        <w:rPr>
          <w:rStyle w:val="OptieChar"/>
        </w:rPr>
        <w:t>mm</w:t>
      </w:r>
    </w:p>
    <w:p w14:paraId="616EA621" w14:textId="77777777" w:rsidR="00D64C55" w:rsidRPr="007D3999" w:rsidRDefault="00D64C55" w:rsidP="00D64C55">
      <w:pPr>
        <w:pStyle w:val="83Kenm"/>
        <w:rPr>
          <w:rStyle w:val="OptieChar"/>
          <w:color w:val="auto"/>
        </w:rPr>
      </w:pPr>
      <w:r w:rsidRPr="007D3999">
        <w:t>-</w:t>
      </w:r>
      <w:r w:rsidRPr="007D3999">
        <w:tab/>
        <w:t>G</w:t>
      </w:r>
      <w:r>
        <w:t>oothoogt</w:t>
      </w:r>
      <w:r w:rsidRPr="007D3999">
        <w:t>e</w:t>
      </w:r>
      <w:r>
        <w:t xml:space="preserve"> x gootbreedte</w:t>
      </w:r>
      <w:r w:rsidRPr="007D3999">
        <w:t>:</w:t>
      </w:r>
      <w:r w:rsidRPr="007D3999">
        <w:tab/>
      </w:r>
      <w:r>
        <w:rPr>
          <w:rStyle w:val="OptieChar"/>
          <w:color w:val="auto"/>
        </w:rPr>
        <w:t xml:space="preserve">leverbaar in 63 </w:t>
      </w:r>
      <w:r w:rsidRPr="007D3999">
        <w:rPr>
          <w:rStyle w:val="OptieChar"/>
          <w:color w:val="auto"/>
        </w:rPr>
        <w:t>mm</w:t>
      </w:r>
      <w:r>
        <w:rPr>
          <w:rStyle w:val="OptieChar"/>
          <w:color w:val="auto"/>
        </w:rPr>
        <w:t xml:space="preserve"> x 105 mm; 72 mm x 126 mm; 87 mm x 153 mm en 110 mm x 192 mm </w:t>
      </w:r>
    </w:p>
    <w:p w14:paraId="6CE83386" w14:textId="77777777" w:rsidR="00D64C55" w:rsidRPr="00D64C55" w:rsidRDefault="00D64C55" w:rsidP="00D64C55">
      <w:pPr>
        <w:pStyle w:val="Kop8"/>
        <w:rPr>
          <w:color w:val="808080"/>
          <w:lang w:val="nl-BE"/>
        </w:rPr>
      </w:pPr>
      <w:r w:rsidRPr="00D64C55">
        <w:rPr>
          <w:color w:val="808080"/>
          <w:lang w:val="nl-BE"/>
        </w:rPr>
        <w:t xml:space="preserve">Variant </w:t>
      </w:r>
      <w:r>
        <w:rPr>
          <w:color w:val="808080"/>
          <w:lang w:val="nl-BE"/>
        </w:rPr>
        <w:t>2</w:t>
      </w:r>
      <w:r w:rsidRPr="00D64C55">
        <w:rPr>
          <w:color w:val="808080"/>
          <w:lang w:val="nl-BE"/>
        </w:rPr>
        <w:t>:</w:t>
      </w:r>
      <w:r w:rsidRPr="000F1B53">
        <w:rPr>
          <w:color w:val="808080"/>
          <w:lang w:val="nl-BE"/>
        </w:rPr>
        <w:t xml:space="preserve"> </w:t>
      </w:r>
      <w:r w:rsidRPr="009217FA">
        <w:rPr>
          <w:color w:val="808080"/>
          <w:lang w:val="nl-BE"/>
        </w:rPr>
        <w:t>[</w:t>
      </w:r>
      <w:r>
        <w:rPr>
          <w:color w:val="808080"/>
          <w:lang w:val="nl-BE"/>
        </w:rPr>
        <w:t>vierkant</w:t>
      </w:r>
      <w:r w:rsidRPr="009217FA">
        <w:rPr>
          <w:color w:val="808080"/>
          <w:lang w:val="nl-BE"/>
        </w:rPr>
        <w:t>]</w:t>
      </w:r>
    </w:p>
    <w:p w14:paraId="230D9F55" w14:textId="77777777" w:rsidR="00D64C55" w:rsidRPr="009217FA" w:rsidRDefault="00D64C55" w:rsidP="00D64C55">
      <w:pPr>
        <w:pStyle w:val="Kop8"/>
        <w:rPr>
          <w:lang w:val="nl-BE"/>
        </w:rPr>
      </w:pPr>
      <w:r w:rsidRPr="009217FA">
        <w:rPr>
          <w:rStyle w:val="OptieChar"/>
          <w:lang w:val="nl-BE"/>
        </w:rPr>
        <w:t>#</w:t>
      </w:r>
      <w:r>
        <w:rPr>
          <w:rStyle w:val="OptieChar"/>
          <w:lang w:val="nl-BE"/>
        </w:rPr>
        <w:t>2</w:t>
      </w:r>
      <w:r w:rsidRPr="009217FA">
        <w:rPr>
          <w:lang w:val="nl-BE"/>
        </w:rPr>
        <w:t>.32.41.</w:t>
      </w:r>
      <w:r w:rsidRPr="009217FA">
        <w:rPr>
          <w:lang w:val="nl-BE"/>
        </w:rPr>
        <w:tab/>
        <w:t>Vorm:</w:t>
      </w:r>
      <w:r w:rsidRPr="00D64C55">
        <w:rPr>
          <w:rStyle w:val="OptieChar"/>
          <w:lang w:val="nl-BE"/>
        </w:rPr>
        <w:t xml:space="preserve"> </w:t>
      </w:r>
      <w:r w:rsidRPr="00D64C55"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</w:p>
    <w:p w14:paraId="5CA638E6" w14:textId="77777777" w:rsidR="00D64C55" w:rsidRDefault="00D64C55" w:rsidP="00D64C55">
      <w:pPr>
        <w:pStyle w:val="83Kenm"/>
        <w:rPr>
          <w:rStyle w:val="OptieChar"/>
        </w:rPr>
      </w:pPr>
      <w:r w:rsidRPr="000169D6">
        <w:t>-</w:t>
      </w:r>
      <w:r w:rsidRPr="000169D6">
        <w:tab/>
        <w:t>Vorm van de goten:</w:t>
      </w:r>
      <w:r w:rsidRPr="000169D6">
        <w:tab/>
      </w:r>
      <w:r w:rsidRPr="00D64C55">
        <w:rPr>
          <w:rStyle w:val="OptieChar"/>
          <w:lang w:val="nl-BE"/>
        </w:rPr>
        <w:t>vierkant</w:t>
      </w:r>
      <w:r w:rsidRPr="00D64C55">
        <w:rPr>
          <w:rStyle w:val="OptieChar"/>
        </w:rPr>
        <w:t xml:space="preserve"> </w:t>
      </w:r>
    </w:p>
    <w:p w14:paraId="6FE1B228" w14:textId="77777777" w:rsidR="00D64C55" w:rsidRPr="000169D6" w:rsidRDefault="00D64C55" w:rsidP="00D64C55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AD1816" w:rsidRPr="00D64C55">
        <w:rPr>
          <w:rStyle w:val="OptieChar"/>
          <w:noProof/>
        </w:rPr>
        <w:drawing>
          <wp:inline distT="0" distB="0" distL="0" distR="0" wp14:anchorId="34898302" wp14:editId="1A73B8EC">
            <wp:extent cx="1574800" cy="1185545"/>
            <wp:effectExtent l="0" t="0" r="0" b="0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9D6">
        <w:rPr>
          <w:rStyle w:val="OptieChar"/>
        </w:rPr>
        <w:br/>
      </w:r>
    </w:p>
    <w:p w14:paraId="407CAA3C" w14:textId="77777777" w:rsidR="00D64C55" w:rsidRPr="009217FA" w:rsidRDefault="00D64C55" w:rsidP="00D64C55">
      <w:pPr>
        <w:pStyle w:val="Kop8"/>
        <w:rPr>
          <w:lang w:val="nl-BE"/>
        </w:rPr>
      </w:pPr>
      <w:r w:rsidRPr="009217FA">
        <w:rPr>
          <w:lang w:val="nl-BE"/>
        </w:rPr>
        <w:lastRenderedPageBreak/>
        <w:t>.32.42.</w:t>
      </w:r>
      <w:r w:rsidRPr="009217FA">
        <w:rPr>
          <w:lang w:val="nl-BE"/>
        </w:rPr>
        <w:tab/>
        <w:t>Maateigenschappen:</w:t>
      </w:r>
    </w:p>
    <w:p w14:paraId="099B8376" w14:textId="77777777" w:rsidR="00D64C55" w:rsidRDefault="00D64C55" w:rsidP="00D64C55">
      <w:pPr>
        <w:pStyle w:val="83Kenm"/>
        <w:rPr>
          <w:rStyle w:val="OptieChar"/>
        </w:rPr>
      </w:pPr>
      <w:r w:rsidRPr="000169D6">
        <w:t>-</w:t>
      </w:r>
      <w:r w:rsidRPr="000169D6">
        <w:tab/>
        <w:t>Plaatdikte:</w:t>
      </w:r>
      <w:r w:rsidRPr="000169D6">
        <w:tab/>
      </w:r>
      <w:r>
        <w:rPr>
          <w:rStyle w:val="OptieChar"/>
        </w:rPr>
        <w:t xml:space="preserve">0,7 </w:t>
      </w:r>
      <w:r w:rsidRPr="000169D6">
        <w:rPr>
          <w:rStyle w:val="OptieChar"/>
        </w:rPr>
        <w:t>mm</w:t>
      </w:r>
    </w:p>
    <w:p w14:paraId="2E0EFA2B" w14:textId="77777777" w:rsidR="00265256" w:rsidRPr="007D3999" w:rsidRDefault="00265256" w:rsidP="00265256">
      <w:pPr>
        <w:pStyle w:val="83Kenm"/>
        <w:rPr>
          <w:rStyle w:val="OptieChar"/>
          <w:color w:val="auto"/>
        </w:rPr>
      </w:pPr>
      <w:r w:rsidRPr="007D3999">
        <w:t>-</w:t>
      </w:r>
      <w:r w:rsidRPr="007D3999">
        <w:tab/>
        <w:t>G</w:t>
      </w:r>
      <w:r>
        <w:t>oothoogt</w:t>
      </w:r>
      <w:r w:rsidRPr="007D3999">
        <w:t>e</w:t>
      </w:r>
      <w:r>
        <w:t xml:space="preserve"> x gootbreedte</w:t>
      </w:r>
      <w:r w:rsidRPr="007D3999">
        <w:t>:</w:t>
      </w:r>
      <w:r w:rsidRPr="007D3999">
        <w:tab/>
      </w:r>
      <w:r>
        <w:rPr>
          <w:rStyle w:val="OptieChar"/>
          <w:color w:val="auto"/>
        </w:rPr>
        <w:t xml:space="preserve">leverbaar in 54 </w:t>
      </w:r>
      <w:r w:rsidRPr="007D3999">
        <w:rPr>
          <w:rStyle w:val="OptieChar"/>
          <w:color w:val="auto"/>
        </w:rPr>
        <w:t>mm</w:t>
      </w:r>
      <w:r>
        <w:rPr>
          <w:rStyle w:val="OptieChar"/>
          <w:color w:val="auto"/>
        </w:rPr>
        <w:t xml:space="preserve"> x 85 mm; 75 mm x 120 mm en 92 mm x 150 mm </w:t>
      </w:r>
    </w:p>
    <w:p w14:paraId="0FA01539" w14:textId="77777777" w:rsidR="00D64C55" w:rsidRPr="00D64C55" w:rsidRDefault="00D64C55" w:rsidP="00D64C55">
      <w:pPr>
        <w:pStyle w:val="Kop8"/>
        <w:rPr>
          <w:color w:val="808080"/>
          <w:lang w:val="nl-BE"/>
        </w:rPr>
      </w:pPr>
      <w:r>
        <w:rPr>
          <w:color w:val="808080"/>
          <w:lang w:val="nl-BE"/>
        </w:rPr>
        <w:t>Variant 3</w:t>
      </w:r>
      <w:r w:rsidRPr="00D64C55">
        <w:rPr>
          <w:color w:val="808080"/>
          <w:lang w:val="nl-BE"/>
        </w:rPr>
        <w:t>:</w:t>
      </w:r>
      <w:r w:rsidRPr="000F1B53">
        <w:rPr>
          <w:color w:val="808080"/>
          <w:lang w:val="nl-BE"/>
        </w:rPr>
        <w:t xml:space="preserve"> </w:t>
      </w:r>
      <w:r w:rsidRPr="009217FA">
        <w:rPr>
          <w:color w:val="808080"/>
          <w:lang w:val="nl-BE"/>
        </w:rPr>
        <w:t>[</w:t>
      </w:r>
      <w:r>
        <w:rPr>
          <w:color w:val="808080"/>
          <w:lang w:val="nl-BE"/>
        </w:rPr>
        <w:t>Ardeense goot</w:t>
      </w:r>
      <w:r w:rsidRPr="009217FA">
        <w:rPr>
          <w:color w:val="808080"/>
          <w:lang w:val="nl-BE"/>
        </w:rPr>
        <w:t>]</w:t>
      </w:r>
    </w:p>
    <w:p w14:paraId="0B5AD7C5" w14:textId="77777777" w:rsidR="00D64C55" w:rsidRPr="009217FA" w:rsidRDefault="00D64C55" w:rsidP="00D64C55">
      <w:pPr>
        <w:pStyle w:val="Kop8"/>
        <w:rPr>
          <w:lang w:val="nl-BE"/>
        </w:rPr>
      </w:pPr>
      <w:r w:rsidRPr="009217FA">
        <w:rPr>
          <w:rStyle w:val="OptieChar"/>
          <w:lang w:val="nl-BE"/>
        </w:rPr>
        <w:t>#</w:t>
      </w:r>
      <w:r>
        <w:rPr>
          <w:rStyle w:val="OptieChar"/>
          <w:lang w:val="nl-BE"/>
        </w:rPr>
        <w:t>1</w:t>
      </w:r>
      <w:r w:rsidRPr="009217FA">
        <w:rPr>
          <w:lang w:val="nl-BE"/>
        </w:rPr>
        <w:t>..32.41.</w:t>
      </w:r>
      <w:r w:rsidRPr="009217FA">
        <w:rPr>
          <w:lang w:val="nl-BE"/>
        </w:rPr>
        <w:tab/>
        <w:t>Vorm:</w:t>
      </w:r>
    </w:p>
    <w:p w14:paraId="37144C8D" w14:textId="77777777" w:rsidR="00D64C55" w:rsidRDefault="00D64C55" w:rsidP="00D64C55">
      <w:pPr>
        <w:pStyle w:val="83Kenm"/>
        <w:rPr>
          <w:rStyle w:val="OptieChar"/>
        </w:rPr>
      </w:pPr>
      <w:r w:rsidRPr="000169D6">
        <w:t>-</w:t>
      </w:r>
      <w:r w:rsidRPr="000169D6">
        <w:tab/>
        <w:t>Vorm van de goten:</w:t>
      </w:r>
      <w:r w:rsidRPr="000169D6">
        <w:tab/>
      </w:r>
      <w:proofErr w:type="spellStart"/>
      <w:r>
        <w:rPr>
          <w:rStyle w:val="OptieChar"/>
        </w:rPr>
        <w:t>Ardeense</w:t>
      </w:r>
      <w:proofErr w:type="spellEnd"/>
      <w:r>
        <w:rPr>
          <w:rStyle w:val="OptieChar"/>
        </w:rPr>
        <w:t xml:space="preserve"> goot</w:t>
      </w:r>
    </w:p>
    <w:p w14:paraId="20C9889A" w14:textId="77777777" w:rsidR="00265256" w:rsidRDefault="00265256" w:rsidP="00D64C55">
      <w:pPr>
        <w:pStyle w:val="83Kenm"/>
        <w:rPr>
          <w:rStyle w:val="OptieChar"/>
        </w:rPr>
      </w:pPr>
      <w:r>
        <w:tab/>
      </w:r>
      <w:r>
        <w:tab/>
      </w:r>
      <w:r>
        <w:fldChar w:fldCharType="begin"/>
      </w:r>
      <w:r>
        <w:instrText xml:space="preserve"> INCLUDEPICTURE "http://www.prefa.be/typo3temp/GB/Rinne-Saumrinne_zinkgrau_10_d85d389e34_1452de41e5.png" \* MERGEFORMATINET </w:instrText>
      </w:r>
      <w:r>
        <w:fldChar w:fldCharType="separate"/>
      </w:r>
      <w:r w:rsidR="00AD1816">
        <w:rPr>
          <w:noProof/>
        </w:rPr>
        <w:drawing>
          <wp:inline distT="0" distB="0" distL="0" distR="0" wp14:anchorId="6489FD5D" wp14:editId="1CC9CB81">
            <wp:extent cx="2286000" cy="914400"/>
            <wp:effectExtent l="0" t="0" r="0" b="0"/>
            <wp:docPr id="8" name="Afbeelding 8" descr="08 zink grijs - OPPERVLAKTEAFWERKING: PP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8 zink grijs - OPPERVLAKTEAFWERKING: PP9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E8A4B71" w14:textId="77777777" w:rsidR="00D64C55" w:rsidRPr="004A3F14" w:rsidRDefault="00D64C55" w:rsidP="00D64C55">
      <w:pPr>
        <w:pStyle w:val="Kop8"/>
        <w:rPr>
          <w:lang w:val="nl-BE"/>
        </w:rPr>
      </w:pPr>
      <w:r w:rsidRPr="004A3F14">
        <w:rPr>
          <w:lang w:val="nl-BE"/>
        </w:rPr>
        <w:t>.32.42.</w:t>
      </w:r>
      <w:r w:rsidRPr="004A3F14">
        <w:rPr>
          <w:lang w:val="nl-BE"/>
        </w:rPr>
        <w:tab/>
        <w:t>Maateigenschappen:</w:t>
      </w:r>
    </w:p>
    <w:p w14:paraId="4A7D238A" w14:textId="77777777" w:rsidR="00C91F79" w:rsidRDefault="00C91F79" w:rsidP="00C91F79">
      <w:pPr>
        <w:pStyle w:val="83Kenm"/>
        <w:rPr>
          <w:rStyle w:val="OptieChar"/>
        </w:rPr>
      </w:pPr>
      <w:r w:rsidRPr="000169D6">
        <w:t>-</w:t>
      </w:r>
      <w:r w:rsidRPr="000169D6">
        <w:tab/>
        <w:t>Plaatdikte:</w:t>
      </w:r>
      <w:r w:rsidRPr="000169D6">
        <w:tab/>
      </w:r>
      <w:r w:rsidR="00D64C55">
        <w:rPr>
          <w:rStyle w:val="OptieChar"/>
        </w:rPr>
        <w:t xml:space="preserve">0,7 </w:t>
      </w:r>
      <w:r w:rsidRPr="000169D6">
        <w:rPr>
          <w:rStyle w:val="OptieChar"/>
        </w:rPr>
        <w:t>mm</w:t>
      </w:r>
    </w:p>
    <w:p w14:paraId="3DC937C7" w14:textId="77777777" w:rsidR="007D3999" w:rsidRPr="007D3999" w:rsidRDefault="007D3999" w:rsidP="007D3999">
      <w:pPr>
        <w:pStyle w:val="83Kenm"/>
        <w:rPr>
          <w:rStyle w:val="OptieChar"/>
          <w:color w:val="auto"/>
        </w:rPr>
      </w:pPr>
      <w:r w:rsidRPr="007D3999">
        <w:t>-</w:t>
      </w:r>
      <w:r w:rsidRPr="007D3999">
        <w:tab/>
        <w:t>G</w:t>
      </w:r>
      <w:r>
        <w:t>oothoogt</w:t>
      </w:r>
      <w:r w:rsidRPr="007D3999">
        <w:t>e:</w:t>
      </w:r>
      <w:r w:rsidRPr="007D3999">
        <w:tab/>
      </w:r>
      <w:r w:rsidRPr="007D3999">
        <w:rPr>
          <w:rStyle w:val="OptieChar"/>
          <w:color w:val="auto"/>
        </w:rPr>
        <w:t>… mm</w:t>
      </w:r>
    </w:p>
    <w:p w14:paraId="6B6DB48B" w14:textId="77777777" w:rsidR="007D3999" w:rsidRPr="007D3999" w:rsidRDefault="007D3999" w:rsidP="007D3999">
      <w:pPr>
        <w:pStyle w:val="83Kenm"/>
        <w:rPr>
          <w:rStyle w:val="OptieChar"/>
          <w:color w:val="auto"/>
        </w:rPr>
      </w:pPr>
      <w:r w:rsidRPr="007D3999">
        <w:t>-</w:t>
      </w:r>
      <w:r w:rsidRPr="007D3999">
        <w:tab/>
        <w:t>Gootdiepte:</w:t>
      </w:r>
      <w:r w:rsidRPr="007D3999">
        <w:tab/>
      </w:r>
      <w:r w:rsidRPr="007D3999">
        <w:rPr>
          <w:rStyle w:val="OptieChar"/>
          <w:color w:val="auto"/>
        </w:rPr>
        <w:t>… mm</w:t>
      </w:r>
    </w:p>
    <w:p w14:paraId="6AB41DDF" w14:textId="77777777" w:rsidR="00D64C55" w:rsidRPr="000F1B53" w:rsidRDefault="00D64C55" w:rsidP="00D64C55">
      <w:pPr>
        <w:pStyle w:val="Kop8"/>
        <w:rPr>
          <w:color w:val="808080"/>
          <w:lang w:val="nl-BE"/>
        </w:rPr>
      </w:pPr>
      <w:r>
        <w:rPr>
          <w:color w:val="808080"/>
          <w:lang w:val="nl-BE"/>
        </w:rPr>
        <w:t>Vervolg</w:t>
      </w:r>
    </w:p>
    <w:p w14:paraId="1AEAEB13" w14:textId="77777777" w:rsidR="00C91F79" w:rsidRPr="009217FA" w:rsidRDefault="00C91F79" w:rsidP="00C91F79">
      <w:pPr>
        <w:pStyle w:val="Kop7"/>
        <w:rPr>
          <w:lang w:val="nl-BE"/>
        </w:rPr>
      </w:pPr>
      <w:r w:rsidRPr="009217FA">
        <w:rPr>
          <w:lang w:val="nl-BE"/>
        </w:rPr>
        <w:t>.3</w:t>
      </w:r>
      <w:r>
        <w:rPr>
          <w:lang w:val="nl-BE"/>
        </w:rPr>
        <w:t>2</w:t>
      </w:r>
      <w:r w:rsidRPr="009217FA">
        <w:rPr>
          <w:lang w:val="nl-BE"/>
        </w:rPr>
        <w:t>.50.</w:t>
      </w:r>
      <w:r w:rsidRPr="009217FA">
        <w:rPr>
          <w:lang w:val="nl-BE"/>
        </w:rPr>
        <w:tab/>
        <w:t>Prestatiekenmerken:</w:t>
      </w:r>
    </w:p>
    <w:p w14:paraId="4149036E" w14:textId="77777777" w:rsidR="00D64C55" w:rsidRPr="009217FA" w:rsidRDefault="00D64C55" w:rsidP="00D64C55">
      <w:pPr>
        <w:pStyle w:val="83Kenm"/>
      </w:pPr>
      <w:r w:rsidRPr="009217FA">
        <w:t>-</w:t>
      </w:r>
      <w:r w:rsidRPr="009217FA">
        <w:tab/>
      </w:r>
      <w:r>
        <w:t>Lineaire uitzetting</w:t>
      </w:r>
      <w:r w:rsidRPr="009217FA">
        <w:t>:</w:t>
      </w:r>
      <w:r w:rsidRPr="009217FA">
        <w:tab/>
      </w:r>
      <w:r>
        <w:t xml:space="preserve">0,024 </w:t>
      </w:r>
      <w:r w:rsidRPr="009217FA">
        <w:t>mm</w:t>
      </w:r>
      <w:r>
        <w:t>/m/K</w:t>
      </w:r>
    </w:p>
    <w:p w14:paraId="29157066" w14:textId="77777777" w:rsidR="00D64C55" w:rsidRPr="009217FA" w:rsidRDefault="00D64C55" w:rsidP="00D64C55">
      <w:pPr>
        <w:pStyle w:val="83Kenm"/>
      </w:pPr>
      <w:r w:rsidRPr="009217FA">
        <w:t>-</w:t>
      </w:r>
      <w:r w:rsidRPr="009217FA">
        <w:tab/>
      </w:r>
      <w:r>
        <w:t xml:space="preserve">Breukvastheid </w:t>
      </w:r>
      <w:proofErr w:type="spellStart"/>
      <w:r>
        <w:t>Rm</w:t>
      </w:r>
      <w:proofErr w:type="spellEnd"/>
      <w:r w:rsidRPr="009217FA">
        <w:t>:</w:t>
      </w:r>
      <w:r w:rsidRPr="009217FA">
        <w:tab/>
      </w:r>
      <w:r>
        <w:t>RM 130 – 1</w:t>
      </w:r>
      <w:r w:rsidR="00265256">
        <w:t>7</w:t>
      </w:r>
      <w:r>
        <w:t>0 N/</w:t>
      </w:r>
      <w:r w:rsidRPr="009217FA">
        <w:t>mm²</w:t>
      </w:r>
    </w:p>
    <w:p w14:paraId="3685BFF0" w14:textId="77777777" w:rsidR="00D64C55" w:rsidRPr="009217FA" w:rsidRDefault="00D64C55" w:rsidP="00D64C55">
      <w:pPr>
        <w:pStyle w:val="83Kenm"/>
      </w:pPr>
      <w:r w:rsidRPr="009217FA">
        <w:t>-</w:t>
      </w:r>
      <w:r w:rsidRPr="009217FA">
        <w:tab/>
      </w:r>
      <w:r>
        <w:t>Rek bij breuk (%)</w:t>
      </w:r>
      <w:r w:rsidRPr="009217FA">
        <w:t>:</w:t>
      </w:r>
      <w:r w:rsidRPr="009217FA">
        <w:tab/>
      </w:r>
      <w:r w:rsidR="00265256">
        <w:t>A50 A&gt; 3</w:t>
      </w:r>
      <w:r>
        <w:t>%</w:t>
      </w:r>
    </w:p>
    <w:p w14:paraId="44212D95" w14:textId="77777777" w:rsidR="00D64C55" w:rsidRPr="009217FA" w:rsidRDefault="00D64C55" w:rsidP="00D64C55">
      <w:pPr>
        <w:pStyle w:val="83Kenm"/>
      </w:pPr>
      <w:r w:rsidRPr="009217FA">
        <w:t>-</w:t>
      </w:r>
      <w:r w:rsidRPr="009217FA">
        <w:tab/>
      </w:r>
      <w:r>
        <w:t>Hardheid (HV3)</w:t>
      </w:r>
      <w:r w:rsidRPr="009217FA">
        <w:t>:</w:t>
      </w:r>
      <w:r w:rsidRPr="009217FA">
        <w:tab/>
      </w:r>
      <w:r w:rsidR="00265256">
        <w:t>H44</w:t>
      </w:r>
    </w:p>
    <w:p w14:paraId="47DE8D56" w14:textId="77777777" w:rsidR="00D64C55" w:rsidRPr="009217FA" w:rsidRDefault="00D64C55" w:rsidP="00D64C55">
      <w:pPr>
        <w:pStyle w:val="83Kenm"/>
      </w:pPr>
      <w:r>
        <w:t>-</w:t>
      </w:r>
      <w:r>
        <w:tab/>
        <w:t>Smeltpunt:</w:t>
      </w:r>
      <w:r>
        <w:tab/>
        <w:t>ca. 660</w:t>
      </w:r>
      <w:r w:rsidRPr="009217FA">
        <w:t>°C</w:t>
      </w:r>
    </w:p>
    <w:p w14:paraId="3FE0FEC6" w14:textId="77777777" w:rsidR="0075752F" w:rsidRPr="000169D6" w:rsidRDefault="0018043E" w:rsidP="0018043E">
      <w:pPr>
        <w:pStyle w:val="Kop8"/>
        <w:rPr>
          <w:lang w:val="nl-BE"/>
        </w:rPr>
      </w:pPr>
      <w:r>
        <w:rPr>
          <w:lang w:val="nl-BE"/>
        </w:rPr>
        <w:t>33</w:t>
      </w:r>
      <w:r w:rsidR="0075752F" w:rsidRPr="000169D6">
        <w:rPr>
          <w:lang w:val="nl-BE"/>
        </w:rPr>
        <w:t>.</w:t>
      </w:r>
      <w:r w:rsidR="0075752F" w:rsidRPr="000169D6">
        <w:rPr>
          <w:lang w:val="nl-BE"/>
        </w:rPr>
        <w:tab/>
      </w:r>
      <w:r w:rsidRPr="000169D6">
        <w:rPr>
          <w:snapToGrid w:val="0"/>
          <w:lang w:val="nl-BE"/>
        </w:rPr>
        <w:t xml:space="preserve">Kenmerken van </w:t>
      </w:r>
      <w:r>
        <w:rPr>
          <w:snapToGrid w:val="0"/>
          <w:lang w:val="nl-BE"/>
        </w:rPr>
        <w:t>de s</w:t>
      </w:r>
      <w:r w:rsidR="0075752F" w:rsidRPr="000169D6">
        <w:rPr>
          <w:lang w:val="nl-BE"/>
        </w:rPr>
        <w:t>luitstukken en hoekstukken:</w:t>
      </w:r>
    </w:p>
    <w:p w14:paraId="359AC64D" w14:textId="77777777" w:rsidR="00FB79B1" w:rsidRDefault="00FB79B1" w:rsidP="00FB79B1">
      <w:pPr>
        <w:pStyle w:val="83Kenm"/>
      </w:pPr>
      <w:r>
        <w:t>-</w:t>
      </w:r>
      <w:r>
        <w:tab/>
        <w:t>Materiaal</w:t>
      </w:r>
      <w:r w:rsidRPr="00E35B77">
        <w:t>:</w:t>
      </w:r>
      <w:r w:rsidRPr="00E35B77">
        <w:tab/>
      </w:r>
      <w:r>
        <w:t xml:space="preserve">Aluminium </w:t>
      </w:r>
      <w:r w:rsidRPr="004B272B">
        <w:t>(</w:t>
      </w:r>
      <w:r w:rsidRPr="004B272B">
        <w:rPr>
          <w:szCs w:val="20"/>
        </w:rPr>
        <w:t>Al Mn1Mg0,5)</w:t>
      </w:r>
    </w:p>
    <w:p w14:paraId="0DB63FAF" w14:textId="77777777" w:rsidR="0018043E" w:rsidRPr="0018043E" w:rsidRDefault="0075752F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>-</w:t>
      </w:r>
      <w:r w:rsidRPr="0018043E">
        <w:rPr>
          <w:rStyle w:val="OptieChar"/>
          <w:color w:val="auto"/>
        </w:rPr>
        <w:tab/>
      </w:r>
      <w:r w:rsidR="0018043E" w:rsidRPr="0018043E">
        <w:rPr>
          <w:rStyle w:val="OptieChar"/>
          <w:color w:val="auto"/>
        </w:rPr>
        <w:t xml:space="preserve">Zijn leverbaar door de </w:t>
      </w:r>
      <w:proofErr w:type="gramStart"/>
      <w:r w:rsidR="0018043E" w:rsidRPr="0018043E">
        <w:rPr>
          <w:rStyle w:val="OptieChar"/>
          <w:color w:val="auto"/>
        </w:rPr>
        <w:t xml:space="preserve">fabrikant </w:t>
      </w:r>
      <w:r w:rsidR="00075921" w:rsidRPr="0018043E">
        <w:rPr>
          <w:rStyle w:val="OptieChar"/>
          <w:color w:val="auto"/>
        </w:rPr>
        <w:t>:</w:t>
      </w:r>
      <w:proofErr w:type="gramEnd"/>
      <w:r w:rsidRPr="0018043E">
        <w:rPr>
          <w:rStyle w:val="OptieChar"/>
          <w:color w:val="auto"/>
        </w:rPr>
        <w:tab/>
      </w:r>
      <w:proofErr w:type="spellStart"/>
      <w:r w:rsidR="0018043E" w:rsidRPr="0018043E">
        <w:rPr>
          <w:rStyle w:val="OptieChar"/>
          <w:color w:val="auto"/>
        </w:rPr>
        <w:t>gooteindbodem</w:t>
      </w:r>
      <w:proofErr w:type="spellEnd"/>
      <w:r w:rsidR="0018043E" w:rsidRPr="0018043E">
        <w:rPr>
          <w:rStyle w:val="OptieChar"/>
          <w:color w:val="auto"/>
        </w:rPr>
        <w:t xml:space="preserve"> (</w:t>
      </w:r>
      <w:proofErr w:type="spellStart"/>
      <w:r w:rsidR="0018043E" w:rsidRPr="0018043E">
        <w:rPr>
          <w:rStyle w:val="OptieChar"/>
          <w:color w:val="auto"/>
        </w:rPr>
        <w:t>voorkop</w:t>
      </w:r>
      <w:proofErr w:type="spellEnd"/>
      <w:r w:rsidR="0018043E" w:rsidRPr="0018043E">
        <w:rPr>
          <w:rStyle w:val="OptieChar"/>
          <w:color w:val="auto"/>
        </w:rPr>
        <w:t>)</w:t>
      </w:r>
    </w:p>
    <w:p w14:paraId="23B5C989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ab/>
      </w:r>
      <w:r w:rsidRPr="0018043E"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goothoek</w:t>
      </w:r>
      <w:proofErr w:type="gramEnd"/>
      <w:r w:rsidRPr="0018043E">
        <w:rPr>
          <w:rStyle w:val="OptieChar"/>
          <w:color w:val="auto"/>
        </w:rPr>
        <w:t xml:space="preserve"> 90°</w:t>
      </w:r>
    </w:p>
    <w:p w14:paraId="10013FA6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ab/>
      </w:r>
      <w:r w:rsidRPr="0018043E"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vergaarbak</w:t>
      </w:r>
      <w:proofErr w:type="gramEnd"/>
      <w:r w:rsidRPr="0018043E">
        <w:rPr>
          <w:rStyle w:val="OptieChar"/>
          <w:color w:val="auto"/>
        </w:rPr>
        <w:t xml:space="preserve"> van Ø 80, Ø 100, Ø 120 en Ø 150</w:t>
      </w:r>
    </w:p>
    <w:p w14:paraId="1AF38399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ab/>
      </w:r>
      <w:r w:rsidRPr="0018043E"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dwarssteun</w:t>
      </w:r>
      <w:proofErr w:type="gramEnd"/>
      <w:r w:rsidRPr="0018043E">
        <w:rPr>
          <w:rStyle w:val="OptieChar"/>
          <w:color w:val="auto"/>
        </w:rPr>
        <w:t xml:space="preserve"> tweezijdig toepasbaar</w:t>
      </w:r>
    </w:p>
    <w:p w14:paraId="0B0C3238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ab/>
      </w:r>
      <w:r w:rsidRPr="0018043E"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hanggoot</w:t>
      </w:r>
      <w:proofErr w:type="gramEnd"/>
      <w:r w:rsidRPr="0018043E">
        <w:rPr>
          <w:rStyle w:val="OptieChar"/>
          <w:color w:val="auto"/>
        </w:rPr>
        <w:t>-</w:t>
      </w:r>
      <w:proofErr w:type="spellStart"/>
      <w:r w:rsidRPr="0018043E">
        <w:rPr>
          <w:rStyle w:val="OptieChar"/>
          <w:color w:val="auto"/>
        </w:rPr>
        <w:t>Dila</w:t>
      </w:r>
      <w:proofErr w:type="spellEnd"/>
    </w:p>
    <w:p w14:paraId="6DEF3335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ab/>
      </w:r>
      <w:r w:rsidRPr="0018043E">
        <w:rPr>
          <w:rStyle w:val="OptieChar"/>
          <w:color w:val="auto"/>
        </w:rPr>
        <w:tab/>
      </w:r>
      <w:proofErr w:type="spellStart"/>
      <w:proofErr w:type="gramStart"/>
      <w:r w:rsidRPr="0018043E">
        <w:rPr>
          <w:rStyle w:val="OptieChar"/>
          <w:color w:val="auto"/>
        </w:rPr>
        <w:t>bovenklamp</w:t>
      </w:r>
      <w:proofErr w:type="spellEnd"/>
      <w:proofErr w:type="gramEnd"/>
      <w:r w:rsidRPr="0018043E">
        <w:rPr>
          <w:rStyle w:val="OptieChar"/>
          <w:color w:val="auto"/>
        </w:rPr>
        <w:t xml:space="preserve"> 250 - 400</w:t>
      </w:r>
    </w:p>
    <w:p w14:paraId="0C8C602F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ab/>
      </w:r>
      <w:r w:rsidRPr="0018043E"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vogelbeschermingsrooster</w:t>
      </w:r>
      <w:proofErr w:type="gramEnd"/>
      <w:r w:rsidRPr="0018043E">
        <w:rPr>
          <w:rStyle w:val="OptieChar"/>
          <w:color w:val="auto"/>
        </w:rPr>
        <w:t xml:space="preserve"> 0,70 x 125 x 2000 mm; 5mm gaten</w:t>
      </w:r>
    </w:p>
    <w:p w14:paraId="00529C28" w14:textId="77777777" w:rsidR="00837481" w:rsidRPr="004A3F14" w:rsidRDefault="00837481" w:rsidP="0018043E">
      <w:pPr>
        <w:pStyle w:val="Kop8"/>
        <w:rPr>
          <w:lang w:val="nl-BE"/>
        </w:rPr>
      </w:pPr>
      <w:r w:rsidRPr="004A3F14">
        <w:rPr>
          <w:lang w:val="nl-BE"/>
        </w:rPr>
        <w:t>.</w:t>
      </w:r>
      <w:r w:rsidR="0018043E" w:rsidRPr="004A3F14">
        <w:rPr>
          <w:lang w:val="nl-BE"/>
        </w:rPr>
        <w:t>34</w:t>
      </w:r>
      <w:r w:rsidRPr="004A3F14">
        <w:rPr>
          <w:lang w:val="nl-BE"/>
        </w:rPr>
        <w:t>.</w:t>
      </w:r>
      <w:r w:rsidRPr="004A3F14">
        <w:rPr>
          <w:lang w:val="nl-BE"/>
        </w:rPr>
        <w:tab/>
      </w:r>
      <w:r w:rsidR="0018043E" w:rsidRPr="004A3F14">
        <w:rPr>
          <w:lang w:val="nl-BE"/>
        </w:rPr>
        <w:t xml:space="preserve">Kenmerken </w:t>
      </w:r>
      <w:r w:rsidR="0018043E" w:rsidRPr="000169D6">
        <w:rPr>
          <w:snapToGrid w:val="0"/>
          <w:lang w:val="nl-BE"/>
        </w:rPr>
        <w:t xml:space="preserve">van </w:t>
      </w:r>
      <w:r w:rsidR="0018043E">
        <w:rPr>
          <w:snapToGrid w:val="0"/>
          <w:lang w:val="nl-BE"/>
        </w:rPr>
        <w:t xml:space="preserve">de </w:t>
      </w:r>
      <w:r w:rsidR="0018043E" w:rsidRPr="004A3F14">
        <w:rPr>
          <w:lang w:val="nl-BE"/>
        </w:rPr>
        <w:t>g</w:t>
      </w:r>
      <w:r w:rsidR="001E02DF" w:rsidRPr="004A3F14">
        <w:rPr>
          <w:lang w:val="nl-BE"/>
        </w:rPr>
        <w:t>oot</w:t>
      </w:r>
      <w:r w:rsidR="0018043E" w:rsidRPr="004A3F14">
        <w:rPr>
          <w:lang w:val="nl-BE"/>
        </w:rPr>
        <w:t>klampen :</w:t>
      </w:r>
    </w:p>
    <w:p w14:paraId="7C3D5D08" w14:textId="77777777" w:rsidR="008518DE" w:rsidRPr="000169D6" w:rsidRDefault="000B383F" w:rsidP="00075921">
      <w:pPr>
        <w:pStyle w:val="83Kenm"/>
      </w:pPr>
      <w:r w:rsidRPr="000169D6">
        <w:t>-</w:t>
      </w:r>
      <w:r w:rsidR="00837481" w:rsidRPr="000169D6">
        <w:tab/>
        <w:t>Type</w:t>
      </w:r>
      <w:r w:rsidR="00F62A8F" w:rsidRPr="000169D6">
        <w:t xml:space="preserve"> goothaak</w:t>
      </w:r>
      <w:r w:rsidR="00837481" w:rsidRPr="000169D6">
        <w:t>:</w:t>
      </w:r>
      <w:r w:rsidR="008518DE" w:rsidRPr="000169D6">
        <w:tab/>
      </w:r>
      <w:r w:rsidR="00BA6197" w:rsidRPr="000169D6">
        <w:t>afgestemd op</w:t>
      </w:r>
      <w:r w:rsidR="006873B7" w:rsidRPr="000169D6">
        <w:t xml:space="preserve"> het</w:t>
      </w:r>
      <w:r w:rsidR="00BA6197" w:rsidRPr="000169D6">
        <w:t xml:space="preserve"> </w:t>
      </w:r>
      <w:r w:rsidR="008518DE" w:rsidRPr="000169D6">
        <w:t>type hanggoot en montagewijze:</w:t>
      </w:r>
    </w:p>
    <w:p w14:paraId="5926E614" w14:textId="77777777" w:rsidR="00A00A8A" w:rsidRPr="000169D6" w:rsidRDefault="00A00A8A" w:rsidP="006E72AA">
      <w:pPr>
        <w:pStyle w:val="83Kenm"/>
      </w:pPr>
      <w:r w:rsidRPr="000169D6">
        <w:t>-</w:t>
      </w:r>
      <w:r w:rsidRPr="000169D6">
        <w:tab/>
        <w:t>Materiaal:</w:t>
      </w:r>
      <w:r w:rsidRPr="000169D6">
        <w:tab/>
      </w:r>
      <w:r w:rsidR="00FB0AD0" w:rsidRPr="000169D6">
        <w:rPr>
          <w:rStyle w:val="OptieChar"/>
        </w:rPr>
        <w:t>#ijzer</w:t>
      </w:r>
      <w:r w:rsidR="00093E3E" w:rsidRPr="000169D6">
        <w:rPr>
          <w:rStyle w:val="OptieChar"/>
        </w:rPr>
        <w:t xml:space="preserve"> </w:t>
      </w:r>
      <w:r w:rsidR="006873B7" w:rsidRPr="000169D6">
        <w:rPr>
          <w:rStyle w:val="OptieChar"/>
        </w:rPr>
        <w:t>gegalvaniseerd volgens ISO 1461</w:t>
      </w:r>
      <w:r w:rsidR="00093E3E" w:rsidRPr="000169D6">
        <w:rPr>
          <w:rStyle w:val="OptieChar"/>
        </w:rPr>
        <w:br/>
        <w:t>#</w:t>
      </w:r>
      <w:proofErr w:type="gramStart"/>
      <w:r w:rsidR="00093E3E" w:rsidRPr="000169D6">
        <w:rPr>
          <w:rStyle w:val="OptieChar"/>
        </w:rPr>
        <w:t>RVS staal</w:t>
      </w:r>
      <w:proofErr w:type="gramEnd"/>
      <w:r w:rsidR="00093E3E" w:rsidRPr="000169D6">
        <w:rPr>
          <w:rStyle w:val="OptieChar"/>
        </w:rPr>
        <w:t xml:space="preserve"> AISI 304</w:t>
      </w:r>
      <w:r w:rsidR="00FB0AD0" w:rsidRPr="000169D6">
        <w:rPr>
          <w:rStyle w:val="OptieChar"/>
        </w:rPr>
        <w:t xml:space="preserve"> </w:t>
      </w:r>
      <w:r w:rsidR="006873B7" w:rsidRPr="000169D6">
        <w:rPr>
          <w:rStyle w:val="OptieChar"/>
        </w:rPr>
        <w:t>-</w:t>
      </w:r>
      <w:r w:rsidR="00FB0AD0" w:rsidRPr="000169D6">
        <w:rPr>
          <w:rStyle w:val="OptieChar"/>
        </w:rPr>
        <w:t xml:space="preserve"> A.304L</w:t>
      </w:r>
    </w:p>
    <w:p w14:paraId="44558454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>-</w:t>
      </w:r>
      <w:r w:rsidRPr="0018043E">
        <w:rPr>
          <w:rStyle w:val="OptieChar"/>
          <w:color w:val="auto"/>
        </w:rPr>
        <w:tab/>
        <w:t xml:space="preserve">Zijn leverbaar door de </w:t>
      </w:r>
      <w:proofErr w:type="gramStart"/>
      <w:r w:rsidRPr="0018043E">
        <w:rPr>
          <w:rStyle w:val="OptieChar"/>
          <w:color w:val="auto"/>
        </w:rPr>
        <w:t>fabrikant :</w:t>
      </w:r>
      <w:proofErr w:type="gramEnd"/>
      <w:r>
        <w:rPr>
          <w:rStyle w:val="OptieChar"/>
          <w:color w:val="auto"/>
        </w:rPr>
        <w:tab/>
      </w:r>
      <w:r>
        <w:t>ophangbeugel (gootklamp) geschroefd; klamp voor dakgoten</w:t>
      </w:r>
    </w:p>
    <w:p w14:paraId="1FC2560C" w14:textId="77777777" w:rsidR="0018043E" w:rsidRPr="000169D6" w:rsidRDefault="0018043E" w:rsidP="0018043E">
      <w:pPr>
        <w:pStyle w:val="Kop8"/>
        <w:rPr>
          <w:lang w:val="nl-BE"/>
        </w:rPr>
      </w:pPr>
      <w:r w:rsidRPr="000169D6">
        <w:rPr>
          <w:lang w:val="nl-BE"/>
        </w:rPr>
        <w:t>.3</w:t>
      </w:r>
      <w:r>
        <w:rPr>
          <w:lang w:val="nl-BE"/>
        </w:rPr>
        <w:t>5</w:t>
      </w:r>
      <w:r w:rsidRPr="000169D6">
        <w:rPr>
          <w:lang w:val="nl-BE"/>
        </w:rPr>
        <w:t>.</w:t>
      </w:r>
      <w:r w:rsidRPr="000169D6">
        <w:rPr>
          <w:lang w:val="nl-BE"/>
        </w:rPr>
        <w:tab/>
      </w:r>
      <w:r>
        <w:rPr>
          <w:lang w:val="nl-BE"/>
        </w:rPr>
        <w:t xml:space="preserve">Kenmerken </w:t>
      </w:r>
      <w:r w:rsidRPr="000169D6">
        <w:rPr>
          <w:snapToGrid w:val="0"/>
          <w:lang w:val="nl-BE"/>
        </w:rPr>
        <w:t xml:space="preserve">van </w:t>
      </w:r>
      <w:r>
        <w:rPr>
          <w:snapToGrid w:val="0"/>
          <w:lang w:val="nl-BE"/>
        </w:rPr>
        <w:t xml:space="preserve">de </w:t>
      </w:r>
      <w:r w:rsidRPr="0018043E">
        <w:rPr>
          <w:lang w:val="nl-BE"/>
        </w:rPr>
        <w:t>regenwaterafvoerbuizen</w:t>
      </w:r>
      <w:r>
        <w:rPr>
          <w:lang w:val="nl-BE"/>
        </w:rPr>
        <w:t>:</w:t>
      </w:r>
    </w:p>
    <w:p w14:paraId="7D6BC16E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 w:rsidRPr="0018043E">
        <w:rPr>
          <w:rStyle w:val="OptieChar"/>
          <w:color w:val="auto"/>
        </w:rPr>
        <w:t>-</w:t>
      </w:r>
      <w:r w:rsidRPr="0018043E">
        <w:rPr>
          <w:rStyle w:val="OptieChar"/>
          <w:color w:val="auto"/>
        </w:rPr>
        <w:tab/>
        <w:t xml:space="preserve">Zijn leverbaar door de </w:t>
      </w:r>
      <w:proofErr w:type="gramStart"/>
      <w:r w:rsidRPr="0018043E">
        <w:rPr>
          <w:rStyle w:val="OptieChar"/>
          <w:color w:val="auto"/>
        </w:rPr>
        <w:t>fabrikant :</w:t>
      </w:r>
      <w:proofErr w:type="gramEnd"/>
      <w:r>
        <w:rPr>
          <w:rStyle w:val="OptieChar"/>
          <w:color w:val="auto"/>
        </w:rPr>
        <w:tab/>
      </w:r>
      <w:r w:rsidRPr="0018043E">
        <w:rPr>
          <w:rStyle w:val="OptieChar"/>
          <w:color w:val="auto"/>
        </w:rPr>
        <w:t>afvoerbuis Ø 80, Ø 100, Ø 120 en Ø 150</w:t>
      </w:r>
    </w:p>
    <w:p w14:paraId="29E88635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scharnierhaak</w:t>
      </w:r>
      <w:proofErr w:type="gramEnd"/>
      <w:r w:rsidRPr="0018043E">
        <w:rPr>
          <w:rStyle w:val="OptieChar"/>
          <w:color w:val="auto"/>
        </w:rPr>
        <w:t xml:space="preserve"> bevestigingsplaat M10 met </w:t>
      </w:r>
      <w:proofErr w:type="spellStart"/>
      <w:r w:rsidRPr="0018043E">
        <w:rPr>
          <w:rStyle w:val="OptieChar"/>
          <w:color w:val="auto"/>
        </w:rPr>
        <w:t>voorgemonteerde</w:t>
      </w:r>
      <w:proofErr w:type="spellEnd"/>
      <w:r w:rsidRPr="0018043E">
        <w:rPr>
          <w:rStyle w:val="OptieChar"/>
          <w:color w:val="auto"/>
        </w:rPr>
        <w:t xml:space="preserve"> moer Ø 80, Ø 100, Ø 120</w:t>
      </w:r>
    </w:p>
    <w:p w14:paraId="587172CC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buisklem</w:t>
      </w:r>
      <w:proofErr w:type="gramEnd"/>
      <w:r w:rsidRPr="0018043E">
        <w:rPr>
          <w:rStyle w:val="OptieChar"/>
          <w:color w:val="auto"/>
        </w:rPr>
        <w:t xml:space="preserve"> met M10 schroefdraad</w:t>
      </w:r>
    </w:p>
    <w:p w14:paraId="134DEA42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buisbocht</w:t>
      </w:r>
      <w:proofErr w:type="gramEnd"/>
      <w:r w:rsidRPr="0018043E">
        <w:rPr>
          <w:rStyle w:val="OptieChar"/>
          <w:color w:val="auto"/>
        </w:rPr>
        <w:t xml:space="preserve"> 72°;  85°; 40° Ø 80, Ø 100 en Ø 120</w:t>
      </w:r>
    </w:p>
    <w:p w14:paraId="2F2099E7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sokkelknie</w:t>
      </w:r>
      <w:proofErr w:type="gramEnd"/>
      <w:r w:rsidRPr="0018043E">
        <w:rPr>
          <w:rStyle w:val="OptieChar"/>
          <w:color w:val="auto"/>
        </w:rPr>
        <w:t xml:space="preserve"> Ø 80, Ø 100, Ø 120 en Ø 150</w:t>
      </w:r>
    </w:p>
    <w:p w14:paraId="10BD080A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regenwaterafvoer</w:t>
      </w:r>
      <w:proofErr w:type="gramEnd"/>
      <w:r w:rsidRPr="0018043E">
        <w:rPr>
          <w:rStyle w:val="OptieChar"/>
          <w:color w:val="auto"/>
        </w:rPr>
        <w:t xml:space="preserve"> Ø 80, Ø 100 en Ø 120 ; 420 mm lang</w:t>
      </w:r>
    </w:p>
    <w:p w14:paraId="3EEA284C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buisuitloop</w:t>
      </w:r>
      <w:proofErr w:type="gramEnd"/>
      <w:r w:rsidRPr="0018043E">
        <w:rPr>
          <w:rStyle w:val="OptieChar"/>
          <w:color w:val="auto"/>
        </w:rPr>
        <w:t xml:space="preserve"> Ø 80 x Ø 80; Ø 100 x Ø 80; Ø 120 x Ø 80; Ø 100 x Ø 100; Ø 120 x Ø 100; Ø 120 x Ø 120</w:t>
      </w:r>
    </w:p>
    <w:p w14:paraId="3818BC15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spellStart"/>
      <w:proofErr w:type="gramStart"/>
      <w:r w:rsidRPr="0018043E">
        <w:rPr>
          <w:rStyle w:val="OptieChar"/>
          <w:color w:val="auto"/>
        </w:rPr>
        <w:t>standbuiskap</w:t>
      </w:r>
      <w:proofErr w:type="spellEnd"/>
      <w:proofErr w:type="gramEnd"/>
      <w:r w:rsidRPr="0018043E">
        <w:rPr>
          <w:rStyle w:val="OptieChar"/>
          <w:color w:val="auto"/>
        </w:rPr>
        <w:t xml:space="preserve"> Ø 80, Ø 100 en Ø 120</w:t>
      </w:r>
    </w:p>
    <w:p w14:paraId="27F44E9E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lastRenderedPageBreak/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bladvanger</w:t>
      </w:r>
      <w:proofErr w:type="gramEnd"/>
      <w:r w:rsidRPr="0018043E">
        <w:rPr>
          <w:rStyle w:val="OptieChar"/>
          <w:color w:val="auto"/>
        </w:rPr>
        <w:t xml:space="preserve"> Ø 80 - Ø 120</w:t>
      </w:r>
    </w:p>
    <w:p w14:paraId="6278C6D5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ontvanger</w:t>
      </w:r>
      <w:proofErr w:type="gramEnd"/>
      <w:r w:rsidRPr="0018043E">
        <w:rPr>
          <w:rStyle w:val="OptieChar"/>
          <w:color w:val="auto"/>
        </w:rPr>
        <w:t xml:space="preserve"> Ø 80, Ø 100, Ø 120 en Ø 150 met achtersteven inloopsteun niet centrisch, dus geen sokkelknie meer nodig</w:t>
      </w:r>
    </w:p>
    <w:p w14:paraId="4E70C580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inloopplaat</w:t>
      </w:r>
      <w:proofErr w:type="gramEnd"/>
      <w:r w:rsidRPr="0018043E">
        <w:rPr>
          <w:rStyle w:val="OptieChar"/>
          <w:color w:val="auto"/>
        </w:rPr>
        <w:t xml:space="preserve"> glad</w:t>
      </w:r>
    </w:p>
    <w:p w14:paraId="57559D75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telescoopbuisbocht</w:t>
      </w:r>
      <w:proofErr w:type="gramEnd"/>
      <w:r w:rsidRPr="0018043E">
        <w:rPr>
          <w:rStyle w:val="OptieChar"/>
          <w:color w:val="auto"/>
        </w:rPr>
        <w:t xml:space="preserve"> Ø 100; 700 – 1100mm</w:t>
      </w:r>
    </w:p>
    <w:p w14:paraId="0A86892B" w14:textId="77777777" w:rsidR="0018043E" w:rsidRPr="0018043E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gramStart"/>
      <w:r w:rsidRPr="0018043E">
        <w:rPr>
          <w:rStyle w:val="OptieChar"/>
          <w:color w:val="auto"/>
        </w:rPr>
        <w:t>regenwateruitloop</w:t>
      </w:r>
      <w:proofErr w:type="gramEnd"/>
      <w:r w:rsidRPr="0018043E">
        <w:rPr>
          <w:rStyle w:val="OptieChar"/>
          <w:color w:val="auto"/>
        </w:rPr>
        <w:t xml:space="preserve"> Ø 80, Ø 100 en Ø 120</w:t>
      </w:r>
    </w:p>
    <w:p w14:paraId="6648ED2B" w14:textId="77777777" w:rsidR="00190A0D" w:rsidRDefault="0018043E" w:rsidP="0018043E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</w:rPr>
        <w:tab/>
      </w:r>
      <w:r>
        <w:rPr>
          <w:rStyle w:val="OptieChar"/>
          <w:color w:val="auto"/>
        </w:rPr>
        <w:tab/>
      </w:r>
      <w:proofErr w:type="spellStart"/>
      <w:proofErr w:type="gramStart"/>
      <w:r w:rsidRPr="0018043E">
        <w:rPr>
          <w:rStyle w:val="OptieChar"/>
          <w:color w:val="auto"/>
        </w:rPr>
        <w:t>standbuizen</w:t>
      </w:r>
      <w:proofErr w:type="spellEnd"/>
      <w:proofErr w:type="gramEnd"/>
      <w:r w:rsidRPr="0018043E">
        <w:rPr>
          <w:rStyle w:val="OptieChar"/>
          <w:color w:val="auto"/>
        </w:rPr>
        <w:t xml:space="preserve"> met reinigingsopening Ø 80, Ø 100 en Ø 120; 1000 mm lang</w:t>
      </w:r>
    </w:p>
    <w:p w14:paraId="16BF6D74" w14:textId="77777777" w:rsidR="0018043E" w:rsidRPr="000169D6" w:rsidRDefault="0018043E" w:rsidP="0018043E">
      <w:pPr>
        <w:pStyle w:val="Kop8"/>
        <w:rPr>
          <w:lang w:val="nl-BE"/>
        </w:rPr>
      </w:pPr>
      <w:r w:rsidRPr="000169D6">
        <w:rPr>
          <w:lang w:val="nl-BE"/>
        </w:rPr>
        <w:t>.3</w:t>
      </w:r>
      <w:r>
        <w:rPr>
          <w:lang w:val="nl-BE"/>
        </w:rPr>
        <w:t>6</w:t>
      </w:r>
      <w:r w:rsidRPr="000169D6">
        <w:rPr>
          <w:lang w:val="nl-BE"/>
        </w:rPr>
        <w:t>.</w:t>
      </w:r>
      <w:r w:rsidRPr="000169D6">
        <w:rPr>
          <w:lang w:val="nl-BE"/>
        </w:rPr>
        <w:tab/>
      </w:r>
      <w:r>
        <w:rPr>
          <w:lang w:val="nl-BE"/>
        </w:rPr>
        <w:t>Kenmerken</w:t>
      </w:r>
      <w:r w:rsidR="009726F2">
        <w:rPr>
          <w:lang w:val="nl-BE"/>
        </w:rPr>
        <w:t xml:space="preserve"> </w:t>
      </w:r>
      <w:r>
        <w:rPr>
          <w:lang w:val="nl-BE"/>
        </w:rPr>
        <w:t>van de diverse toebehoren :</w:t>
      </w:r>
    </w:p>
    <w:p w14:paraId="48D6C505" w14:textId="77777777" w:rsidR="0018043E" w:rsidRDefault="0018043E" w:rsidP="0018043E">
      <w:pPr>
        <w:pStyle w:val="83Kenm"/>
      </w:pPr>
      <w:r w:rsidRPr="0018043E">
        <w:rPr>
          <w:rStyle w:val="OptieChar"/>
          <w:color w:val="auto"/>
        </w:rPr>
        <w:t>-</w:t>
      </w:r>
      <w:r w:rsidRPr="0018043E">
        <w:rPr>
          <w:rStyle w:val="OptieChar"/>
          <w:color w:val="auto"/>
        </w:rPr>
        <w:tab/>
        <w:t xml:space="preserve">Zijn leverbaar door de </w:t>
      </w:r>
      <w:proofErr w:type="gramStart"/>
      <w:r w:rsidRPr="0018043E">
        <w:rPr>
          <w:rStyle w:val="OptieChar"/>
          <w:color w:val="auto"/>
        </w:rPr>
        <w:t>fabrikant :</w:t>
      </w:r>
      <w:proofErr w:type="gramEnd"/>
      <w:r>
        <w:rPr>
          <w:rStyle w:val="OptieChar"/>
          <w:color w:val="auto"/>
        </w:rPr>
        <w:tab/>
      </w:r>
      <w:r>
        <w:t>slagschroefdoorn incl. afdekkap van lichtgrijze kunststof</w:t>
      </w:r>
    </w:p>
    <w:p w14:paraId="72512E66" w14:textId="77777777" w:rsidR="0018043E" w:rsidRPr="000169D6" w:rsidRDefault="0018043E" w:rsidP="00075921">
      <w:pPr>
        <w:pStyle w:val="83Kenm"/>
      </w:pPr>
    </w:p>
    <w:p w14:paraId="2F6DFA3D" w14:textId="77777777" w:rsidR="009C3EBC" w:rsidRPr="000169D6" w:rsidRDefault="009C3EBC" w:rsidP="009C3EBC">
      <w:pPr>
        <w:pStyle w:val="Kop5"/>
        <w:rPr>
          <w:lang w:val="nl-BE"/>
        </w:rPr>
      </w:pPr>
      <w:r w:rsidRPr="000169D6">
        <w:rPr>
          <w:rStyle w:val="Kop5BlauwChar"/>
          <w:lang w:val="nl-BE"/>
        </w:rPr>
        <w:t>.40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lang w:val="nl-BE"/>
        </w:rPr>
        <w:tab/>
        <w:t>UITVOERING</w:t>
      </w:r>
    </w:p>
    <w:p w14:paraId="2925C151" w14:textId="77777777" w:rsidR="009C3EBC" w:rsidRPr="000169D6" w:rsidRDefault="009C3EBC" w:rsidP="00BD2D7A">
      <w:pPr>
        <w:pStyle w:val="Kop6"/>
        <w:rPr>
          <w:lang w:val="nl-BE"/>
        </w:rPr>
      </w:pPr>
      <w:r w:rsidRPr="000169D6">
        <w:rPr>
          <w:lang w:val="nl-BE"/>
        </w:rPr>
        <w:t>.44</w:t>
      </w:r>
      <w:r w:rsidR="00C660B2" w:rsidRPr="000169D6">
        <w:rPr>
          <w:lang w:val="nl-BE"/>
        </w:rPr>
        <w:t>.</w:t>
      </w:r>
      <w:r w:rsidRPr="000169D6">
        <w:rPr>
          <w:lang w:val="nl-BE"/>
        </w:rPr>
        <w:tab/>
        <w:t>Plaatsingswijze:</w:t>
      </w:r>
    </w:p>
    <w:p w14:paraId="2875FB05" w14:textId="77777777" w:rsidR="007A5FB0" w:rsidRPr="000169D6" w:rsidRDefault="007A5FB0" w:rsidP="007A5FB0">
      <w:pPr>
        <w:pStyle w:val="Kop7"/>
        <w:rPr>
          <w:lang w:val="nl-BE"/>
        </w:rPr>
      </w:pPr>
      <w:r w:rsidRPr="000169D6">
        <w:rPr>
          <w:lang w:val="nl-BE"/>
        </w:rPr>
        <w:t>.44.20.</w:t>
      </w:r>
      <w:r w:rsidRPr="000169D6">
        <w:rPr>
          <w:lang w:val="nl-BE"/>
        </w:rPr>
        <w:tab/>
        <w:t>Montage:</w:t>
      </w:r>
    </w:p>
    <w:p w14:paraId="512BCA4E" w14:textId="77777777" w:rsidR="007A5FB0" w:rsidRPr="000169D6" w:rsidRDefault="007A5FB0" w:rsidP="00962AFF">
      <w:pPr>
        <w:pStyle w:val="80"/>
      </w:pPr>
      <w:r w:rsidRPr="000169D6">
        <w:t xml:space="preserve">De plaatsing </w:t>
      </w:r>
      <w:r w:rsidR="003545A6" w:rsidRPr="000169D6">
        <w:t xml:space="preserve">van de hanggoten </w:t>
      </w:r>
      <w:r w:rsidRPr="000169D6">
        <w:t xml:space="preserve">gebeurt overeenkomstig de </w:t>
      </w:r>
      <w:r w:rsidR="004F5F8F" w:rsidRPr="000169D6">
        <w:t xml:space="preserve">voorschriften van de fabrikant en de </w:t>
      </w:r>
      <w:r w:rsidR="003545A6" w:rsidRPr="000169D6">
        <w:t xml:space="preserve">voorschriften van </w:t>
      </w:r>
      <w:r w:rsidR="00C256FF" w:rsidRPr="000169D6">
        <w:t>de Technische Voorlichtingsnota</w:t>
      </w:r>
      <w:r w:rsidR="00D90016" w:rsidRPr="000169D6">
        <w:t>’</w:t>
      </w:r>
      <w:r w:rsidR="00C256FF" w:rsidRPr="000169D6">
        <w:t xml:space="preserve">s </w:t>
      </w:r>
      <w:r w:rsidR="00D90016" w:rsidRPr="000169D6">
        <w:t>van het WTCB (</w:t>
      </w:r>
      <w:r w:rsidR="00C256FF" w:rsidRPr="000169D6">
        <w:t>volgens daktype</w:t>
      </w:r>
      <w:r w:rsidR="00D90016" w:rsidRPr="000169D6">
        <w:t>)</w:t>
      </w:r>
      <w:r w:rsidR="00C256FF" w:rsidRPr="000169D6">
        <w:t>:</w:t>
      </w:r>
    </w:p>
    <w:p w14:paraId="3DA139F9" w14:textId="77777777" w:rsidR="004530DB" w:rsidRPr="000169D6" w:rsidRDefault="00014BD9" w:rsidP="00014BD9">
      <w:pPr>
        <w:pStyle w:val="80"/>
      </w:pPr>
      <w:r w:rsidRPr="000169D6">
        <w:t xml:space="preserve">De goothaken worden minimum om de </w:t>
      </w:r>
      <w:r w:rsidR="00524A79" w:rsidRPr="000169D6">
        <w:rPr>
          <w:rStyle w:val="OptieChar"/>
        </w:rPr>
        <w:t>#</w:t>
      </w:r>
      <w:r w:rsidR="003066D9">
        <w:rPr>
          <w:rStyle w:val="OptieChar"/>
        </w:rPr>
        <w:t>80</w:t>
      </w:r>
      <w:r w:rsidR="00D90016" w:rsidRPr="000169D6">
        <w:rPr>
          <w:rStyle w:val="OptieChar"/>
        </w:rPr>
        <w:t>#</w:t>
      </w:r>
      <w:r w:rsidR="00D90016" w:rsidRPr="000169D6">
        <w:rPr>
          <w:rStyle w:val="OptieChar"/>
          <w:highlight w:val="yellow"/>
        </w:rPr>
        <w:t>…</w:t>
      </w:r>
      <w:r w:rsidR="004759D2" w:rsidRPr="000169D6">
        <w:rPr>
          <w:rStyle w:val="OptieChar"/>
        </w:rPr>
        <w:t>#</w:t>
      </w:r>
      <w:r w:rsidR="00D90016" w:rsidRPr="000169D6">
        <w:t xml:space="preserve"> </w:t>
      </w:r>
      <w:r w:rsidRPr="000169D6">
        <w:t xml:space="preserve">cm vastgeschroefd d.m.v. </w:t>
      </w:r>
    </w:p>
    <w:p w14:paraId="6D39D87A" w14:textId="77777777" w:rsidR="00014BD9" w:rsidRPr="000169D6" w:rsidRDefault="004530DB" w:rsidP="00014BD9">
      <w:pPr>
        <w:pStyle w:val="80"/>
      </w:pPr>
      <w:r w:rsidRPr="000169D6">
        <w:rPr>
          <w:rStyle w:val="OptieChar"/>
        </w:rPr>
        <w:t>#</w:t>
      </w:r>
      <w:r w:rsidR="00014BD9" w:rsidRPr="000169D6">
        <w:rPr>
          <w:rStyle w:val="OptieChar"/>
        </w:rPr>
        <w:t xml:space="preserve">minimum 2 </w:t>
      </w:r>
      <w:r w:rsidR="00524A79" w:rsidRPr="000169D6">
        <w:rPr>
          <w:rStyle w:val="OptieChar"/>
        </w:rPr>
        <w:t>houtschroeven van 30</w:t>
      </w:r>
      <w:r w:rsidR="006873B7" w:rsidRPr="000169D6">
        <w:rPr>
          <w:rStyle w:val="OptieChar"/>
        </w:rPr>
        <w:t> mm</w:t>
      </w:r>
      <w:r w:rsidR="00524A79" w:rsidRPr="000169D6">
        <w:rPr>
          <w:rStyle w:val="OptieChar"/>
        </w:rPr>
        <w:t xml:space="preserve"> lengte en 5</w:t>
      </w:r>
      <w:r w:rsidR="006873B7" w:rsidRPr="000169D6">
        <w:rPr>
          <w:rStyle w:val="OptieChar"/>
        </w:rPr>
        <w:t> mm</w:t>
      </w:r>
      <w:r w:rsidR="00524A79" w:rsidRPr="000169D6">
        <w:rPr>
          <w:rStyle w:val="OptieChar"/>
        </w:rPr>
        <w:t xml:space="preserve"> dikte.</w:t>
      </w:r>
    </w:p>
    <w:p w14:paraId="5F32A40C" w14:textId="77777777" w:rsidR="004530DB" w:rsidRPr="000169D6" w:rsidRDefault="004530DB" w:rsidP="004530DB">
      <w:pPr>
        <w:pStyle w:val="80"/>
        <w:rPr>
          <w:rStyle w:val="OptieChar"/>
        </w:rPr>
      </w:pPr>
      <w:r w:rsidRPr="000169D6">
        <w:rPr>
          <w:rStyle w:val="OptieChar"/>
        </w:rPr>
        <w:t>#</w:t>
      </w:r>
      <w:r w:rsidRPr="000169D6">
        <w:rPr>
          <w:rStyle w:val="OptieChar"/>
          <w:highlight w:val="yellow"/>
        </w:rPr>
        <w:t>...</w:t>
      </w:r>
      <w:r w:rsidRPr="000169D6">
        <w:rPr>
          <w:rStyle w:val="OptieChar"/>
        </w:rPr>
        <w:t xml:space="preserve"> houtschroeven van </w:t>
      </w:r>
      <w:r w:rsidRPr="000169D6">
        <w:rPr>
          <w:rStyle w:val="OptieChar"/>
          <w:highlight w:val="yellow"/>
        </w:rPr>
        <w:t>…</w:t>
      </w:r>
      <w:r w:rsidR="006873B7" w:rsidRPr="000169D6">
        <w:rPr>
          <w:rStyle w:val="OptieChar"/>
        </w:rPr>
        <w:t> mm</w:t>
      </w:r>
      <w:r w:rsidRPr="000169D6">
        <w:rPr>
          <w:rStyle w:val="OptieChar"/>
        </w:rPr>
        <w:t xml:space="preserve"> lengte en </w:t>
      </w:r>
      <w:r w:rsidRPr="000169D6">
        <w:rPr>
          <w:rStyle w:val="OptieChar"/>
          <w:highlight w:val="yellow"/>
        </w:rPr>
        <w:t>…</w:t>
      </w:r>
      <w:r w:rsidR="006873B7" w:rsidRPr="000169D6">
        <w:rPr>
          <w:rStyle w:val="OptieChar"/>
        </w:rPr>
        <w:t> mm</w:t>
      </w:r>
      <w:r w:rsidRPr="000169D6">
        <w:rPr>
          <w:rStyle w:val="OptieChar"/>
        </w:rPr>
        <w:t xml:space="preserve"> dikte.</w:t>
      </w:r>
    </w:p>
    <w:p w14:paraId="34CC5792" w14:textId="77777777" w:rsidR="00014BD9" w:rsidRDefault="00014BD9" w:rsidP="00014BD9">
      <w:pPr>
        <w:pStyle w:val="80"/>
      </w:pPr>
      <w:r w:rsidRPr="000169D6">
        <w:t xml:space="preserve">De overlappingen van de gootelementen bedragen minstens </w:t>
      </w:r>
      <w:r w:rsidR="00265256">
        <w:t>8 cm.</w:t>
      </w:r>
    </w:p>
    <w:p w14:paraId="1E485581" w14:textId="77777777" w:rsidR="00265256" w:rsidRPr="000169D6" w:rsidRDefault="00265256" w:rsidP="00014BD9">
      <w:pPr>
        <w:pStyle w:val="80"/>
      </w:pPr>
      <w:r>
        <w:t>De overlappingen worden aan elkaar gelijmd en in het midden bevestigd met één klinknagel.</w:t>
      </w:r>
    </w:p>
    <w:p w14:paraId="58050B0E" w14:textId="77777777" w:rsidR="0021238E" w:rsidRPr="000169D6" w:rsidRDefault="000E049E" w:rsidP="00014BD9">
      <w:pPr>
        <w:pStyle w:val="80"/>
      </w:pPr>
      <w:r w:rsidRPr="000169D6">
        <w:t xml:space="preserve">Afhankelijk van de totale uit te voeren lengte </w:t>
      </w:r>
      <w:r w:rsidR="00A522DD" w:rsidRPr="000169D6">
        <w:t xml:space="preserve">en plaatsingsvorm </w:t>
      </w:r>
      <w:r w:rsidRPr="000169D6">
        <w:t>van de goten worden de nodige voorg</w:t>
      </w:r>
      <w:r w:rsidR="003D7245" w:rsidRPr="000169D6">
        <w:t>evormde uitzetvoegen toegepast.</w:t>
      </w:r>
      <w:r w:rsidR="00C4793D">
        <w:t xml:space="preserve"> </w:t>
      </w:r>
      <w:r w:rsidR="00014BD9" w:rsidRPr="000169D6">
        <w:t>De tapbuizen</w:t>
      </w:r>
      <w:r w:rsidR="0021238E" w:rsidRPr="000169D6">
        <w:t xml:space="preserve">, die </w:t>
      </w:r>
      <w:r w:rsidR="00014BD9" w:rsidRPr="000169D6">
        <w:t xml:space="preserve">eenzelfde diameter </w:t>
      </w:r>
      <w:r w:rsidR="0021238E" w:rsidRPr="000169D6">
        <w:t xml:space="preserve">hebben </w:t>
      </w:r>
      <w:r w:rsidR="00014BD9" w:rsidRPr="000169D6">
        <w:t>als de voorzie</w:t>
      </w:r>
      <w:r w:rsidR="0021238E" w:rsidRPr="000169D6">
        <w:t xml:space="preserve">ne afvoerpijpen, </w:t>
      </w:r>
      <w:r w:rsidR="003D7245" w:rsidRPr="000169D6">
        <w:t>worden ter plaatse gesoldeerd.</w:t>
      </w:r>
      <w:r w:rsidR="00C4793D">
        <w:t xml:space="preserve"> </w:t>
      </w:r>
      <w:r w:rsidR="00014BD9" w:rsidRPr="000169D6">
        <w:t xml:space="preserve">De gooteinden worden afgesloten met eindstukken die </w:t>
      </w:r>
      <w:r w:rsidR="00D8792B" w:rsidRPr="000169D6">
        <w:t>aansluiten op het uiteinde van de</w:t>
      </w:r>
      <w:r w:rsidR="00014BD9" w:rsidRPr="000169D6">
        <w:t xml:space="preserve"> goot </w:t>
      </w:r>
      <w:r w:rsidR="00D8792B" w:rsidRPr="000169D6">
        <w:t xml:space="preserve">en die </w:t>
      </w:r>
      <w:r w:rsidR="003D7245" w:rsidRPr="000169D6">
        <w:t>worden gesoldeerd</w:t>
      </w:r>
      <w:r w:rsidR="00494E82">
        <w:t xml:space="preserve"> met blank alu of gelijmd (bij voorkeur)</w:t>
      </w:r>
      <w:r w:rsidR="003D7245" w:rsidRPr="000169D6">
        <w:t>.</w:t>
      </w:r>
    </w:p>
    <w:p w14:paraId="54860614" w14:textId="77777777" w:rsidR="0028637A" w:rsidRPr="000169D6" w:rsidRDefault="0028637A" w:rsidP="00014BD9">
      <w:pPr>
        <w:pStyle w:val="80"/>
      </w:pPr>
    </w:p>
    <w:p w14:paraId="34A41FFB" w14:textId="77777777" w:rsidR="009C3EBC" w:rsidRPr="000169D6" w:rsidRDefault="009C3EBC" w:rsidP="009C3EBC">
      <w:pPr>
        <w:pStyle w:val="Kop5"/>
        <w:rPr>
          <w:snapToGrid w:val="0"/>
          <w:lang w:val="nl-BE"/>
        </w:rPr>
      </w:pPr>
      <w:r w:rsidRPr="000169D6">
        <w:rPr>
          <w:rStyle w:val="Kop5BlauwChar"/>
          <w:lang w:val="nl-BE"/>
        </w:rPr>
        <w:t>.60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snapToGrid w:val="0"/>
          <w:lang w:val="nl-BE"/>
        </w:rPr>
        <w:tab/>
        <w:t>CONTROLE- EN KEURINGSASPECTEN</w:t>
      </w:r>
    </w:p>
    <w:p w14:paraId="176BBD8C" w14:textId="77777777" w:rsidR="00E066A1" w:rsidRPr="000169D6" w:rsidRDefault="00E066A1" w:rsidP="00E066A1">
      <w:pPr>
        <w:pStyle w:val="Kop8"/>
        <w:rPr>
          <w:lang w:val="nl-BE"/>
        </w:rPr>
      </w:pPr>
      <w:r w:rsidRPr="000169D6">
        <w:rPr>
          <w:lang w:val="nl-BE"/>
        </w:rPr>
        <w:t>.61.33.</w:t>
      </w:r>
      <w:r w:rsidRPr="000169D6">
        <w:rPr>
          <w:lang w:val="nl-BE"/>
        </w:rPr>
        <w:tab/>
        <w:t>Plannen met de afwerkingdetails en plaatsingplannen:</w:t>
      </w:r>
    </w:p>
    <w:p w14:paraId="1B5363C7" w14:textId="77777777" w:rsidR="009C3EBC" w:rsidRPr="000169D6" w:rsidRDefault="00E066A1" w:rsidP="00962AFF">
      <w:pPr>
        <w:pStyle w:val="80"/>
      </w:pPr>
      <w:r w:rsidRPr="000169D6">
        <w:t>Afwerkingdetails</w:t>
      </w:r>
      <w:r w:rsidR="00B5225F" w:rsidRPr="000169D6">
        <w:t>,</w:t>
      </w:r>
      <w:r w:rsidR="007A5FB0" w:rsidRPr="000169D6">
        <w:t xml:space="preserve"> </w:t>
      </w:r>
      <w:r w:rsidR="00B5225F" w:rsidRPr="000169D6">
        <w:t xml:space="preserve">o.a. </w:t>
      </w:r>
      <w:r w:rsidR="007A5FB0" w:rsidRPr="000169D6">
        <w:t>m</w:t>
      </w:r>
      <w:r w:rsidR="00B5225F" w:rsidRPr="000169D6">
        <w:t>et de verschillende maten en de positie van de verbindingstukken en de bevestiging</w:t>
      </w:r>
      <w:r w:rsidR="0021238E" w:rsidRPr="000169D6">
        <w:t>en</w:t>
      </w:r>
      <w:r w:rsidR="009C3EBC" w:rsidRPr="000169D6">
        <w:t xml:space="preserve">, opgesteld door de </w:t>
      </w:r>
      <w:r w:rsidR="007A5FB0" w:rsidRPr="000169D6">
        <w:t>aannemer</w:t>
      </w:r>
      <w:r w:rsidR="009C3EBC" w:rsidRPr="000169D6">
        <w:t xml:space="preserve"> dien</w:t>
      </w:r>
      <w:r w:rsidRPr="000169D6">
        <w:t>en</w:t>
      </w:r>
      <w:r w:rsidR="009C3EBC" w:rsidRPr="000169D6">
        <w:t xml:space="preserve"> vooraf ter goedkeuring aan de architect te worden voorgelegd.</w:t>
      </w:r>
    </w:p>
    <w:p w14:paraId="69277A72" w14:textId="77777777" w:rsidR="00DA00DF" w:rsidRPr="000169D6" w:rsidRDefault="004A3F14" w:rsidP="0028637A">
      <w:pPr>
        <w:pStyle w:val="Lijn"/>
      </w:pPr>
      <w:r>
        <w:rPr>
          <w:noProof/>
        </w:rPr>
        <w:pict w14:anchorId="0490CADD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A914740" w14:textId="77777777" w:rsidR="00365B3C" w:rsidRPr="000169D6" w:rsidRDefault="00C23C1B" w:rsidP="004967B3">
      <w:pPr>
        <w:pStyle w:val="Kop1"/>
        <w:rPr>
          <w:lang w:val="nl-BE"/>
        </w:rPr>
      </w:pPr>
      <w:bookmarkStart w:id="20" w:name="_Toc113417039"/>
      <w:bookmarkStart w:id="21" w:name="_Toc167759589"/>
      <w:bookmarkStart w:id="22" w:name="_Toc328576420"/>
      <w:bookmarkStart w:id="23" w:name="_Toc393182437"/>
      <w:r>
        <w:rPr>
          <w:lang w:val="nl-BE"/>
        </w:rPr>
        <w:t>Prefa Aluminiumprodukte</w:t>
      </w:r>
      <w:r w:rsidR="00365B3C" w:rsidRPr="000169D6">
        <w:rPr>
          <w:lang w:val="nl-BE"/>
        </w:rPr>
        <w:t>-posten voor de meetstaat</w:t>
      </w:r>
      <w:bookmarkEnd w:id="20"/>
      <w:bookmarkEnd w:id="21"/>
      <w:bookmarkEnd w:id="22"/>
      <w:bookmarkEnd w:id="23"/>
    </w:p>
    <w:p w14:paraId="226721F1" w14:textId="77777777" w:rsidR="00B4204F" w:rsidRPr="000169D6" w:rsidRDefault="004A3F14" w:rsidP="0028637A">
      <w:pPr>
        <w:pStyle w:val="Lijn"/>
      </w:pPr>
      <w:r>
        <w:rPr>
          <w:noProof/>
        </w:rPr>
        <w:pict w14:anchorId="7A82BC0A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98DDD29" w14:textId="77777777" w:rsidR="0028637A" w:rsidRPr="000169D6" w:rsidRDefault="00C23C1B" w:rsidP="0028637A">
      <w:pPr>
        <w:pStyle w:val="Merk2"/>
      </w:pPr>
      <w:r>
        <w:rPr>
          <w:rStyle w:val="Merk1Char"/>
        </w:rPr>
        <w:t xml:space="preserve">PREFA </w:t>
      </w:r>
      <w:r w:rsidR="0028637A" w:rsidRPr="000169D6">
        <w:t xml:space="preserve">- Hanggoten in </w:t>
      </w:r>
      <w:r>
        <w:t>aluminium</w:t>
      </w:r>
    </w:p>
    <w:p w14:paraId="026A5A18" w14:textId="77777777" w:rsidR="0028637A" w:rsidRPr="000169D6" w:rsidRDefault="0028637A" w:rsidP="0028637A">
      <w:pPr>
        <w:pStyle w:val="Kop4"/>
        <w:rPr>
          <w:rStyle w:val="MeetChar"/>
          <w:lang w:val="nl-BE"/>
        </w:rPr>
      </w:pPr>
      <w:r w:rsidRPr="000169D6">
        <w:rPr>
          <w:rStyle w:val="OptieChar"/>
          <w:lang w:val="nl-BE"/>
        </w:rPr>
        <w:t>#</w:t>
      </w:r>
      <w:r w:rsidRPr="000169D6">
        <w:rPr>
          <w:lang w:val="nl-BE"/>
        </w:rPr>
        <w:t>P1</w:t>
      </w:r>
      <w:r w:rsidRPr="000169D6">
        <w:rPr>
          <w:lang w:val="nl-BE"/>
        </w:rPr>
        <w:tab/>
      </w:r>
      <w:r w:rsidRPr="000169D6">
        <w:rPr>
          <w:snapToGrid w:val="0"/>
          <w:lang w:val="nl-BE"/>
        </w:rPr>
        <w:t xml:space="preserve">Halfronde goten in </w:t>
      </w:r>
      <w:r w:rsidR="00C23C1B">
        <w:rPr>
          <w:snapToGrid w:val="0"/>
          <w:lang w:val="nl-BE"/>
        </w:rPr>
        <w:t>aluminium</w:t>
      </w:r>
      <w:r w:rsidRPr="000169D6">
        <w:rPr>
          <w:snapToGrid w:val="0"/>
          <w:lang w:val="nl-BE"/>
        </w:rPr>
        <w:t xml:space="preserve"> </w:t>
      </w:r>
      <w:r w:rsidR="00C23C1B" w:rsidRPr="000169D6">
        <w:rPr>
          <w:snapToGrid w:val="0"/>
          <w:lang w:val="nl-BE"/>
        </w:rPr>
        <w:t>[</w:t>
      </w:r>
      <w:r w:rsidR="00265256">
        <w:rPr>
          <w:snapToGrid w:val="0"/>
          <w:lang w:val="nl-BE"/>
        </w:rPr>
        <w:t>goothoogte x gootbreedte</w:t>
      </w:r>
      <w:r w:rsidR="00C23C1B">
        <w:rPr>
          <w:snapToGrid w:val="0"/>
          <w:lang w:val="nl-BE"/>
        </w:rPr>
        <w:t>]</w:t>
      </w:r>
      <w:r w:rsidRPr="000169D6">
        <w:rPr>
          <w:rStyle w:val="MeetChar"/>
          <w:lang w:val="nl-BE"/>
        </w:rPr>
        <w:tab/>
        <w:t>VH</w:t>
      </w:r>
      <w:r w:rsidRPr="000169D6">
        <w:rPr>
          <w:rStyle w:val="MeetChar"/>
          <w:lang w:val="nl-BE"/>
        </w:rPr>
        <w:tab/>
        <w:t>[m]</w:t>
      </w:r>
    </w:p>
    <w:p w14:paraId="450F0949" w14:textId="77777777" w:rsidR="0028637A" w:rsidRPr="000169D6" w:rsidRDefault="0028637A" w:rsidP="0028637A">
      <w:pPr>
        <w:pStyle w:val="Kop4"/>
        <w:rPr>
          <w:rStyle w:val="MeetChar"/>
          <w:lang w:val="nl-BE"/>
        </w:rPr>
      </w:pPr>
      <w:r w:rsidRPr="000169D6">
        <w:rPr>
          <w:rStyle w:val="OptieChar"/>
          <w:lang w:val="nl-BE"/>
        </w:rPr>
        <w:t>#</w:t>
      </w:r>
      <w:r w:rsidR="009726F2">
        <w:rPr>
          <w:lang w:val="nl-BE"/>
        </w:rPr>
        <w:t>P1</w:t>
      </w:r>
      <w:r w:rsidRPr="000169D6">
        <w:rPr>
          <w:lang w:val="nl-BE"/>
        </w:rPr>
        <w:tab/>
      </w:r>
      <w:r w:rsidRPr="000169D6">
        <w:rPr>
          <w:snapToGrid w:val="0"/>
          <w:lang w:val="nl-BE"/>
        </w:rPr>
        <w:t xml:space="preserve">Vierkante goten in </w:t>
      </w:r>
      <w:r w:rsidR="00C23C1B">
        <w:rPr>
          <w:snapToGrid w:val="0"/>
          <w:lang w:val="nl-BE"/>
        </w:rPr>
        <w:t>aluminium</w:t>
      </w:r>
      <w:r w:rsidRPr="000169D6">
        <w:rPr>
          <w:snapToGrid w:val="0"/>
          <w:lang w:val="nl-BE"/>
        </w:rPr>
        <w:t xml:space="preserve"> [</w:t>
      </w:r>
      <w:r w:rsidR="00265256">
        <w:rPr>
          <w:snapToGrid w:val="0"/>
          <w:lang w:val="nl-BE"/>
        </w:rPr>
        <w:t>goothoogte x gootbreedte</w:t>
      </w:r>
      <w:r w:rsidR="00C23C1B">
        <w:rPr>
          <w:snapToGrid w:val="0"/>
          <w:lang w:val="nl-BE"/>
        </w:rPr>
        <w:t xml:space="preserve">] </w:t>
      </w:r>
      <w:r w:rsidRPr="000169D6">
        <w:rPr>
          <w:rStyle w:val="MeetChar"/>
          <w:lang w:val="nl-BE"/>
        </w:rPr>
        <w:tab/>
        <w:t>VH</w:t>
      </w:r>
      <w:r w:rsidRPr="000169D6">
        <w:rPr>
          <w:rStyle w:val="MeetChar"/>
          <w:lang w:val="nl-BE"/>
        </w:rPr>
        <w:tab/>
        <w:t>[m]</w:t>
      </w:r>
    </w:p>
    <w:p w14:paraId="6CE402B2" w14:textId="77777777" w:rsidR="0028637A" w:rsidRPr="000169D6" w:rsidRDefault="0028637A" w:rsidP="0028637A">
      <w:pPr>
        <w:pStyle w:val="Kop4"/>
        <w:rPr>
          <w:rStyle w:val="MeetChar"/>
          <w:lang w:val="nl-BE"/>
        </w:rPr>
      </w:pPr>
      <w:r w:rsidRPr="000169D6">
        <w:rPr>
          <w:rStyle w:val="OptieChar"/>
          <w:lang w:val="nl-BE"/>
        </w:rPr>
        <w:t>#</w:t>
      </w:r>
      <w:r w:rsidR="009726F2">
        <w:rPr>
          <w:lang w:val="nl-BE"/>
        </w:rPr>
        <w:t>P1</w:t>
      </w:r>
      <w:r w:rsidRPr="000169D6">
        <w:rPr>
          <w:lang w:val="nl-BE"/>
        </w:rPr>
        <w:tab/>
      </w:r>
      <w:r w:rsidR="009726F2">
        <w:rPr>
          <w:snapToGrid w:val="0"/>
          <w:lang w:val="nl-BE"/>
        </w:rPr>
        <w:t xml:space="preserve">Ardeense </w:t>
      </w:r>
      <w:r w:rsidRPr="000169D6">
        <w:rPr>
          <w:snapToGrid w:val="0"/>
          <w:lang w:val="nl-BE"/>
        </w:rPr>
        <w:t xml:space="preserve">goten in </w:t>
      </w:r>
      <w:r w:rsidR="00C23C1B">
        <w:rPr>
          <w:snapToGrid w:val="0"/>
          <w:lang w:val="nl-BE"/>
        </w:rPr>
        <w:t>aluminium</w:t>
      </w:r>
      <w:r w:rsidRPr="000169D6">
        <w:rPr>
          <w:snapToGrid w:val="0"/>
          <w:lang w:val="nl-BE"/>
        </w:rPr>
        <w:t xml:space="preserve"> </w:t>
      </w:r>
      <w:r w:rsidR="00C23C1B" w:rsidRPr="000169D6">
        <w:rPr>
          <w:snapToGrid w:val="0"/>
          <w:lang w:val="nl-BE"/>
        </w:rPr>
        <w:t>[</w:t>
      </w:r>
      <w:r w:rsidR="00265256">
        <w:rPr>
          <w:snapToGrid w:val="0"/>
          <w:lang w:val="nl-BE"/>
        </w:rPr>
        <w:t>goothoogte x gootbreedte</w:t>
      </w:r>
      <w:r w:rsidR="00C23C1B">
        <w:rPr>
          <w:snapToGrid w:val="0"/>
          <w:lang w:val="nl-BE"/>
        </w:rPr>
        <w:t xml:space="preserve">] </w:t>
      </w:r>
      <w:r w:rsidRPr="000169D6">
        <w:rPr>
          <w:rStyle w:val="MeetChar"/>
          <w:lang w:val="nl-BE"/>
        </w:rPr>
        <w:tab/>
        <w:t>VH</w:t>
      </w:r>
      <w:r w:rsidRPr="000169D6">
        <w:rPr>
          <w:rStyle w:val="MeetChar"/>
          <w:lang w:val="nl-BE"/>
        </w:rPr>
        <w:tab/>
        <w:t>[m]</w:t>
      </w:r>
    </w:p>
    <w:p w14:paraId="02485AF5" w14:textId="77777777" w:rsidR="0028637A" w:rsidRPr="000169D6" w:rsidRDefault="0028637A" w:rsidP="0028637A">
      <w:pPr>
        <w:pStyle w:val="Kop4"/>
        <w:rPr>
          <w:lang w:val="nl-BE"/>
        </w:rPr>
      </w:pPr>
      <w:r w:rsidRPr="000169D6">
        <w:rPr>
          <w:rStyle w:val="OptieChar"/>
          <w:lang w:val="nl-BE"/>
        </w:rPr>
        <w:t>#</w:t>
      </w:r>
      <w:r w:rsidR="009726F2">
        <w:rPr>
          <w:lang w:val="nl-BE"/>
        </w:rPr>
        <w:t>P2</w:t>
      </w:r>
      <w:r w:rsidRPr="000169D6">
        <w:rPr>
          <w:lang w:val="nl-BE"/>
        </w:rPr>
        <w:tab/>
        <w:t>Sluitstukken voor hanggoten [vorm: vlak / gebogen] [afmetingen] [links/rechts]</w:t>
      </w:r>
      <w:r w:rsidRPr="000169D6">
        <w:rPr>
          <w:rStyle w:val="MeetChar"/>
          <w:lang w:val="nl-BE"/>
        </w:rPr>
        <w:tab/>
        <w:t>VH</w:t>
      </w:r>
      <w:r w:rsidRPr="000169D6">
        <w:rPr>
          <w:rStyle w:val="MeetChar"/>
          <w:lang w:val="nl-BE"/>
        </w:rPr>
        <w:tab/>
        <w:t>[st]</w:t>
      </w:r>
    </w:p>
    <w:p w14:paraId="2CD618E2" w14:textId="77777777" w:rsidR="0028637A" w:rsidRPr="000169D6" w:rsidRDefault="0028637A" w:rsidP="0028637A">
      <w:pPr>
        <w:pStyle w:val="Kop4"/>
        <w:rPr>
          <w:lang w:val="nl-BE"/>
        </w:rPr>
      </w:pPr>
      <w:r w:rsidRPr="000169D6">
        <w:rPr>
          <w:rStyle w:val="OptieChar"/>
          <w:lang w:val="nl-BE"/>
        </w:rPr>
        <w:t>#</w:t>
      </w:r>
      <w:r w:rsidRPr="000169D6">
        <w:rPr>
          <w:lang w:val="nl-BE"/>
        </w:rPr>
        <w:t>P3</w:t>
      </w:r>
      <w:r w:rsidRPr="000169D6">
        <w:rPr>
          <w:lang w:val="nl-BE"/>
        </w:rPr>
        <w:tab/>
      </w:r>
      <w:r w:rsidRPr="000169D6">
        <w:rPr>
          <w:snapToGrid w:val="0"/>
          <w:lang w:val="nl-BE"/>
        </w:rPr>
        <w:t xml:space="preserve">Binnenhoeken </w:t>
      </w:r>
      <w:r w:rsidRPr="000169D6">
        <w:rPr>
          <w:lang w:val="nl-BE"/>
        </w:rPr>
        <w:t>[type]</w:t>
      </w:r>
      <w:r w:rsidRPr="000169D6">
        <w:rPr>
          <w:rStyle w:val="MeetChar"/>
          <w:lang w:val="nl-BE"/>
        </w:rPr>
        <w:tab/>
        <w:t>VH</w:t>
      </w:r>
      <w:r w:rsidRPr="000169D6">
        <w:rPr>
          <w:rStyle w:val="MeetChar"/>
          <w:lang w:val="nl-BE"/>
        </w:rPr>
        <w:tab/>
        <w:t>[st]</w:t>
      </w:r>
    </w:p>
    <w:p w14:paraId="2C857291" w14:textId="77777777" w:rsidR="0028637A" w:rsidRPr="000169D6" w:rsidRDefault="0028637A" w:rsidP="0028637A">
      <w:pPr>
        <w:pStyle w:val="Kop4"/>
        <w:rPr>
          <w:lang w:val="nl-BE"/>
        </w:rPr>
      </w:pPr>
      <w:r w:rsidRPr="000169D6">
        <w:rPr>
          <w:rStyle w:val="OptieChar"/>
          <w:lang w:val="nl-BE"/>
        </w:rPr>
        <w:t>#</w:t>
      </w:r>
      <w:r w:rsidRPr="000169D6">
        <w:rPr>
          <w:lang w:val="nl-BE"/>
        </w:rPr>
        <w:t>P4</w:t>
      </w:r>
      <w:r w:rsidRPr="000169D6">
        <w:rPr>
          <w:lang w:val="nl-BE"/>
        </w:rPr>
        <w:tab/>
      </w:r>
      <w:r w:rsidRPr="000169D6">
        <w:rPr>
          <w:snapToGrid w:val="0"/>
          <w:lang w:val="nl-BE"/>
        </w:rPr>
        <w:t xml:space="preserve">Buitenhoeken </w:t>
      </w:r>
      <w:r w:rsidRPr="000169D6">
        <w:rPr>
          <w:lang w:val="nl-BE"/>
        </w:rPr>
        <w:t>[type]</w:t>
      </w:r>
      <w:r w:rsidRPr="000169D6">
        <w:rPr>
          <w:rStyle w:val="MeetChar"/>
          <w:lang w:val="nl-BE"/>
        </w:rPr>
        <w:tab/>
        <w:t>VH</w:t>
      </w:r>
      <w:r w:rsidRPr="000169D6">
        <w:rPr>
          <w:rStyle w:val="MeetChar"/>
          <w:lang w:val="nl-BE"/>
        </w:rPr>
        <w:tab/>
        <w:t>[st]</w:t>
      </w:r>
    </w:p>
    <w:p w14:paraId="1688F4B4" w14:textId="77777777" w:rsidR="009726F2" w:rsidRPr="007D3999" w:rsidRDefault="009726F2" w:rsidP="009726F2">
      <w:pPr>
        <w:pStyle w:val="Kop4"/>
        <w:rPr>
          <w:rStyle w:val="MeetChar"/>
          <w:lang w:val="nl-BE"/>
        </w:rPr>
      </w:pPr>
      <w:r w:rsidRPr="007D3999">
        <w:rPr>
          <w:rStyle w:val="OptieChar"/>
          <w:lang w:val="nl-BE"/>
        </w:rPr>
        <w:t>#</w:t>
      </w:r>
      <w:r w:rsidRPr="007D3999">
        <w:rPr>
          <w:lang w:val="nl-BE"/>
        </w:rPr>
        <w:t>P5</w:t>
      </w:r>
      <w:r w:rsidRPr="007D3999">
        <w:rPr>
          <w:lang w:val="nl-BE"/>
        </w:rPr>
        <w:tab/>
        <w:t>Goothaken</w:t>
      </w:r>
      <w:r w:rsidR="007D3999" w:rsidRPr="007D3999">
        <w:rPr>
          <w:lang w:val="nl-BE"/>
        </w:rPr>
        <w:t>, klampen</w:t>
      </w:r>
      <w:r w:rsidRPr="007D3999">
        <w:rPr>
          <w:lang w:val="nl-BE"/>
        </w:rPr>
        <w:t xml:space="preserve"> </w:t>
      </w:r>
      <w:r w:rsidRPr="007D3999">
        <w:rPr>
          <w:snapToGrid w:val="0"/>
          <w:lang w:val="nl-BE"/>
        </w:rPr>
        <w:t>[type]</w:t>
      </w:r>
      <w:r w:rsidRPr="007D3999">
        <w:rPr>
          <w:rStyle w:val="MeetChar"/>
          <w:lang w:val="nl-BE"/>
        </w:rPr>
        <w:tab/>
        <w:t>VH</w:t>
      </w:r>
      <w:r w:rsidRPr="007D3999">
        <w:rPr>
          <w:rStyle w:val="MeetChar"/>
          <w:lang w:val="nl-BE"/>
        </w:rPr>
        <w:tab/>
        <w:t>[st]</w:t>
      </w:r>
    </w:p>
    <w:p w14:paraId="1F205092" w14:textId="77777777" w:rsidR="009726F2" w:rsidRPr="009726F2" w:rsidRDefault="009726F2" w:rsidP="0028637A">
      <w:pPr>
        <w:pStyle w:val="Kop4"/>
        <w:rPr>
          <w:rStyle w:val="OptieChar"/>
          <w:lang w:val="nl-BE"/>
        </w:rPr>
      </w:pPr>
      <w:r w:rsidRPr="009726F2">
        <w:rPr>
          <w:rStyle w:val="OptieChar"/>
          <w:lang w:val="nl-BE"/>
        </w:rPr>
        <w:t>#</w:t>
      </w:r>
      <w:r w:rsidRPr="009726F2">
        <w:rPr>
          <w:lang w:val="nl-BE"/>
        </w:rPr>
        <w:t>P</w:t>
      </w:r>
      <w:r>
        <w:rPr>
          <w:lang w:val="nl-BE"/>
        </w:rPr>
        <w:t>6</w:t>
      </w:r>
      <w:r w:rsidRPr="009726F2">
        <w:rPr>
          <w:lang w:val="nl-BE"/>
        </w:rPr>
        <w:tab/>
      </w:r>
      <w:r>
        <w:rPr>
          <w:lang w:val="nl-BE"/>
        </w:rPr>
        <w:t>R</w:t>
      </w:r>
      <w:r w:rsidRPr="0018043E">
        <w:rPr>
          <w:lang w:val="nl-BE"/>
        </w:rPr>
        <w:t>egenwaterafvoerbuizen</w:t>
      </w:r>
      <w:r w:rsidR="007D3999">
        <w:rPr>
          <w:lang w:val="nl-BE"/>
        </w:rPr>
        <w:t xml:space="preserve"> </w:t>
      </w:r>
      <w:r>
        <w:rPr>
          <w:lang w:val="nl-BE"/>
        </w:rPr>
        <w:t xml:space="preserve">en toebehoren </w:t>
      </w:r>
      <w:r w:rsidRPr="000169D6">
        <w:rPr>
          <w:snapToGrid w:val="0"/>
          <w:lang w:val="nl-BE"/>
        </w:rPr>
        <w:t>[</w:t>
      </w:r>
      <w:r>
        <w:rPr>
          <w:snapToGrid w:val="0"/>
          <w:lang w:val="nl-BE"/>
        </w:rPr>
        <w:t>afmeting] [type</w:t>
      </w:r>
      <w:r w:rsidRPr="000169D6">
        <w:rPr>
          <w:snapToGrid w:val="0"/>
          <w:lang w:val="nl-BE"/>
        </w:rPr>
        <w:t>]</w:t>
      </w:r>
    </w:p>
    <w:p w14:paraId="35BFA6D7" w14:textId="77777777" w:rsidR="0028637A" w:rsidRPr="009726F2" w:rsidRDefault="0028637A" w:rsidP="0028637A">
      <w:pPr>
        <w:pStyle w:val="Kop4"/>
        <w:rPr>
          <w:rStyle w:val="MeetChar"/>
          <w:lang w:val="nl-BE"/>
        </w:rPr>
      </w:pPr>
      <w:r w:rsidRPr="009726F2">
        <w:rPr>
          <w:rStyle w:val="OptieChar"/>
          <w:lang w:val="nl-BE"/>
        </w:rPr>
        <w:t>#</w:t>
      </w:r>
      <w:r w:rsidR="009726F2" w:rsidRPr="009726F2">
        <w:rPr>
          <w:lang w:val="nl-BE"/>
        </w:rPr>
        <w:t>P</w:t>
      </w:r>
      <w:r w:rsidR="009726F2">
        <w:rPr>
          <w:lang w:val="nl-BE"/>
        </w:rPr>
        <w:t>7</w:t>
      </w:r>
      <w:r w:rsidRPr="009726F2">
        <w:rPr>
          <w:lang w:val="nl-BE"/>
        </w:rPr>
        <w:tab/>
      </w:r>
      <w:r w:rsidR="00265256">
        <w:rPr>
          <w:lang w:val="nl-BE"/>
        </w:rPr>
        <w:t>A</w:t>
      </w:r>
      <w:r w:rsidR="009726F2" w:rsidRPr="009726F2">
        <w:rPr>
          <w:lang w:val="nl-BE"/>
        </w:rPr>
        <w:t>ndere toebehoren</w:t>
      </w:r>
      <w:r w:rsidRPr="009726F2">
        <w:rPr>
          <w:lang w:val="nl-BE"/>
        </w:rPr>
        <w:t xml:space="preserve"> </w:t>
      </w:r>
      <w:r w:rsidRPr="009726F2">
        <w:rPr>
          <w:snapToGrid w:val="0"/>
          <w:lang w:val="nl-BE"/>
        </w:rPr>
        <w:t>[type]</w:t>
      </w:r>
      <w:r w:rsidRPr="009726F2">
        <w:rPr>
          <w:rStyle w:val="MeetChar"/>
          <w:lang w:val="nl-BE"/>
        </w:rPr>
        <w:tab/>
        <w:t>VH</w:t>
      </w:r>
      <w:r w:rsidRPr="009726F2">
        <w:rPr>
          <w:rStyle w:val="MeetChar"/>
          <w:lang w:val="nl-BE"/>
        </w:rPr>
        <w:tab/>
        <w:t>[st]</w:t>
      </w:r>
    </w:p>
    <w:p w14:paraId="497D9741" w14:textId="77777777" w:rsidR="00CA3B2F" w:rsidRPr="005D6B22" w:rsidRDefault="00CA3B2F" w:rsidP="00CA3B2F">
      <w:pPr>
        <w:pStyle w:val="Lijn"/>
      </w:pPr>
      <w:bookmarkStart w:id="24" w:name="_Toc128825047"/>
      <w:bookmarkStart w:id="25" w:name="_Toc142988596"/>
      <w:r>
        <w:rPr>
          <w:noProof/>
        </w:rPr>
        <w:pict w14:anchorId="243EC3A9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72206929" w14:textId="77777777" w:rsidR="00CA3B2F" w:rsidRPr="00C33820" w:rsidRDefault="00CA3B2F" w:rsidP="00CA3B2F">
      <w:pPr>
        <w:pStyle w:val="Kop1"/>
        <w:rPr>
          <w:lang w:val="nl-BE"/>
        </w:rPr>
      </w:pPr>
      <w:r>
        <w:rPr>
          <w:lang w:val="nl-BE"/>
        </w:rPr>
        <w:t>Normmeldingen</w:t>
      </w:r>
    </w:p>
    <w:p w14:paraId="606F2DD9" w14:textId="77777777" w:rsidR="00CA3B2F" w:rsidRPr="00C33820" w:rsidRDefault="00CA3B2F" w:rsidP="00CA3B2F">
      <w:pPr>
        <w:pStyle w:val="Lijn"/>
      </w:pPr>
      <w:r>
        <w:rPr>
          <w:noProof/>
        </w:rPr>
        <w:pict w14:anchorId="6A02ED6D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4C883CB5" w14:textId="77777777" w:rsidR="004A3F14" w:rsidRPr="000169D6" w:rsidRDefault="004A3F14" w:rsidP="004A3F14">
      <w:pPr>
        <w:pStyle w:val="Kop6"/>
        <w:rPr>
          <w:lang w:val="nl-BE"/>
        </w:rPr>
      </w:pPr>
      <w:r w:rsidRPr="000169D6">
        <w:rPr>
          <w:lang w:val="nl-BE"/>
        </w:rPr>
        <w:t>.30.</w:t>
      </w:r>
      <w:r w:rsidRPr="000169D6">
        <w:rPr>
          <w:lang w:val="nl-BE"/>
        </w:rPr>
        <w:tab/>
        <w:t>Algemene basisreferenties:</w:t>
      </w:r>
      <w:bookmarkEnd w:id="24"/>
      <w:bookmarkEnd w:id="25"/>
    </w:p>
    <w:p w14:paraId="218DD136" w14:textId="77777777" w:rsidR="004A3F14" w:rsidRPr="000169D6" w:rsidRDefault="004A3F14" w:rsidP="004A3F14">
      <w:pPr>
        <w:pStyle w:val="Kop7"/>
        <w:rPr>
          <w:lang w:val="nl-BE"/>
        </w:rPr>
      </w:pPr>
      <w:r w:rsidRPr="000169D6">
        <w:rPr>
          <w:lang w:val="nl-BE"/>
        </w:rPr>
        <w:lastRenderedPageBreak/>
        <w:t>.30.30.</w:t>
      </w:r>
      <w:r w:rsidRPr="000169D6">
        <w:rPr>
          <w:lang w:val="nl-BE"/>
        </w:rPr>
        <w:tab/>
        <w:t>Normen en technische referentiedocumenten:</w:t>
      </w:r>
    </w:p>
    <w:p w14:paraId="589FCCD9" w14:textId="77777777" w:rsidR="004A3F14" w:rsidRPr="000169D6" w:rsidRDefault="004A3F14" w:rsidP="004A3F14">
      <w:pPr>
        <w:pStyle w:val="80"/>
      </w:pPr>
      <w:r w:rsidRPr="000169D6">
        <w:t xml:space="preserve">De hanggoten zijn vervaardigd uit </w:t>
      </w:r>
      <w:r>
        <w:t>aluminium</w:t>
      </w:r>
      <w:r w:rsidRPr="000169D6">
        <w:t xml:space="preserve">, beantwoordend aan de voorschriften van </w:t>
      </w:r>
    </w:p>
    <w:p w14:paraId="05827E92" w14:textId="77777777" w:rsidR="004A3F14" w:rsidRDefault="004A3F14" w:rsidP="00CA3B2F">
      <w:pPr>
        <w:pStyle w:val="83Normen"/>
        <w:ind w:left="1418"/>
      </w:pPr>
      <w:r w:rsidRPr="004F511D">
        <w:rPr>
          <w:color w:val="FF0000"/>
        </w:rPr>
        <w:t>&gt;</w:t>
      </w:r>
      <w:r>
        <w:t xml:space="preserve">NBN EN 485-1+A1:2010 </w:t>
      </w:r>
      <w:r w:rsidRPr="001C2985">
        <w:t>Aluminium en aluminiumlegeringen</w:t>
      </w:r>
      <w:r>
        <w:t xml:space="preserve"> - Plaat en band - Deel 1: Technische keurings- en leveringsvoorwaarden </w:t>
      </w:r>
    </w:p>
    <w:p w14:paraId="7A3E636E" w14:textId="77777777" w:rsidR="004A3F14" w:rsidRDefault="004A3F14" w:rsidP="00CA3B2F">
      <w:pPr>
        <w:pStyle w:val="83Normen"/>
        <w:ind w:left="1418"/>
      </w:pPr>
      <w:r w:rsidRPr="004F511D">
        <w:rPr>
          <w:color w:val="FF0000"/>
        </w:rPr>
        <w:t>&gt;</w:t>
      </w:r>
      <w:r>
        <w:t xml:space="preserve">NBN EN 485-2 2013 Aluminium en aluminiumlegeringen - Plaat en band - Deel 2: Mechanische eigenschappen </w:t>
      </w:r>
    </w:p>
    <w:p w14:paraId="46795C3C" w14:textId="77777777" w:rsidR="004A3F14" w:rsidRDefault="004A3F14" w:rsidP="00CA3B2F">
      <w:pPr>
        <w:pStyle w:val="83Normen"/>
        <w:ind w:left="1418"/>
      </w:pPr>
      <w:r w:rsidRPr="004F511D">
        <w:rPr>
          <w:color w:val="FF0000"/>
        </w:rPr>
        <w:t>&gt;</w:t>
      </w:r>
      <w:r>
        <w:t xml:space="preserve">NBN EN 485-3 </w:t>
      </w:r>
      <w:r w:rsidRPr="00E27B38">
        <w:t>2003 Aluminium en aluminiumlegeringen</w:t>
      </w:r>
      <w:r>
        <w:t xml:space="preserve"> - Plaat, band en dikke plaat - Deel 3: Toleranties op afmetingen en vorm van warmgewalste producten </w:t>
      </w:r>
    </w:p>
    <w:p w14:paraId="38D44B94" w14:textId="77777777" w:rsidR="004A3F14" w:rsidRDefault="004A3F14" w:rsidP="00CA3B2F">
      <w:pPr>
        <w:pStyle w:val="83Normen"/>
        <w:ind w:left="1418"/>
        <w:rPr>
          <w:color w:val="FF0000"/>
        </w:rPr>
      </w:pPr>
      <w:r w:rsidRPr="004F511D">
        <w:rPr>
          <w:color w:val="FF0000"/>
        </w:rPr>
        <w:t>&gt;</w:t>
      </w:r>
      <w:r>
        <w:t xml:space="preserve">NBN EN 485-4 1994 Aluminium en aluminiumlegeringen - Plaat, band en dikke plaat - Deel </w:t>
      </w:r>
      <w:proofErr w:type="gramStart"/>
      <w:r>
        <w:t>4 :</w:t>
      </w:r>
      <w:proofErr w:type="gramEnd"/>
      <w:r>
        <w:t xml:space="preserve"> Vorm- en afmetingstoleranties voor koudgewalste </w:t>
      </w:r>
      <w:proofErr w:type="spellStart"/>
      <w:r>
        <w:t>produkten</w:t>
      </w:r>
      <w:proofErr w:type="spellEnd"/>
    </w:p>
    <w:p w14:paraId="1876CEFD" w14:textId="77777777" w:rsidR="004A3F14" w:rsidRPr="000169D6" w:rsidRDefault="004A3F14" w:rsidP="004A3F14">
      <w:pPr>
        <w:pStyle w:val="Kop7"/>
        <w:rPr>
          <w:lang w:val="nl-BE"/>
        </w:rPr>
      </w:pPr>
      <w:r w:rsidRPr="000169D6">
        <w:rPr>
          <w:lang w:val="nl-BE"/>
        </w:rPr>
        <w:t>.44.20.</w:t>
      </w:r>
      <w:r w:rsidRPr="000169D6">
        <w:rPr>
          <w:lang w:val="nl-BE"/>
        </w:rPr>
        <w:tab/>
        <w:t>Montage:</w:t>
      </w:r>
    </w:p>
    <w:p w14:paraId="20EF8D8A" w14:textId="77777777" w:rsidR="004A3F14" w:rsidRPr="000169D6" w:rsidRDefault="004A3F14" w:rsidP="004A3F14">
      <w:pPr>
        <w:pStyle w:val="80"/>
      </w:pPr>
      <w:r w:rsidRPr="000169D6">
        <w:t>De plaatsing van de hanggoten gebeurt overeenkomstig de voorschriften van de fabrikant en de voorschriften van de Technische Voorlichtingsnota’s van het WTCB (volgens daktype):</w:t>
      </w:r>
    </w:p>
    <w:p w14:paraId="2115A181" w14:textId="77777777" w:rsidR="004A3F14" w:rsidRPr="000169D6" w:rsidRDefault="004A3F14" w:rsidP="004A3F14">
      <w:pPr>
        <w:pStyle w:val="83Normen"/>
        <w:ind w:left="1418"/>
      </w:pPr>
      <w:r w:rsidRPr="000169D6">
        <w:rPr>
          <w:bCs/>
          <w:color w:val="FF0000"/>
        </w:rPr>
        <w:t>&gt;</w:t>
      </w:r>
      <w:hyperlink r:id="rId13" w:history="1">
        <w:r w:rsidRPr="000169D6">
          <w:rPr>
            <w:rStyle w:val="Hyperlink"/>
          </w:rPr>
          <w:t>TV 219:2001</w:t>
        </w:r>
      </w:hyperlink>
      <w:r w:rsidRPr="000169D6">
        <w:t xml:space="preserve"> - NL,FR - Dakbedekkingen met leien: </w:t>
      </w:r>
      <w:proofErr w:type="spellStart"/>
      <w:r w:rsidRPr="000169D6">
        <w:t>Dakdetails</w:t>
      </w:r>
      <w:proofErr w:type="spellEnd"/>
      <w:r w:rsidRPr="000169D6">
        <w:t>, opbouw en uitvoering [</w:t>
      </w:r>
      <w:hyperlink r:id="rId14" w:history="1">
        <w:r w:rsidRPr="000169D6">
          <w:rPr>
            <w:rStyle w:val="Hyperlink"/>
          </w:rPr>
          <w:t>WTCB</w:t>
        </w:r>
      </w:hyperlink>
      <w:r w:rsidRPr="000169D6">
        <w:t>]</w:t>
      </w:r>
    </w:p>
    <w:p w14:paraId="55E19872" w14:textId="77777777" w:rsidR="004A3F14" w:rsidRPr="000169D6" w:rsidRDefault="004A3F14" w:rsidP="004A3F14">
      <w:pPr>
        <w:pStyle w:val="83Normen"/>
        <w:ind w:left="1418"/>
      </w:pPr>
      <w:r w:rsidRPr="000169D6">
        <w:rPr>
          <w:bCs/>
          <w:color w:val="FF0000"/>
        </w:rPr>
        <w:t>&gt;</w:t>
      </w:r>
      <w:hyperlink r:id="rId15" w:history="1">
        <w:r w:rsidRPr="000169D6">
          <w:rPr>
            <w:rStyle w:val="Hyperlink"/>
          </w:rPr>
          <w:t>TV 202:1996</w:t>
        </w:r>
      </w:hyperlink>
      <w:r w:rsidRPr="000169D6">
        <w:t xml:space="preserve"> - NL,FR - Daken met betonpannen, opbouw en uitvoering [</w:t>
      </w:r>
      <w:hyperlink r:id="rId16" w:history="1">
        <w:r w:rsidRPr="000169D6">
          <w:rPr>
            <w:rStyle w:val="Hyperlink"/>
          </w:rPr>
          <w:t>WTCB</w:t>
        </w:r>
      </w:hyperlink>
      <w:r w:rsidRPr="000169D6">
        <w:t>]</w:t>
      </w:r>
    </w:p>
    <w:p w14:paraId="4AA22B4D" w14:textId="4A63F34D" w:rsidR="004A3F14" w:rsidRDefault="004A3F14" w:rsidP="004A3F14">
      <w:pPr>
        <w:pStyle w:val="83Normen"/>
        <w:ind w:left="1418"/>
      </w:pPr>
      <w:r w:rsidRPr="000169D6">
        <w:rPr>
          <w:bCs/>
          <w:color w:val="FF0000"/>
        </w:rPr>
        <w:t>&gt;</w:t>
      </w:r>
      <w:hyperlink r:id="rId17" w:history="1">
        <w:r w:rsidRPr="000169D6">
          <w:rPr>
            <w:rStyle w:val="Hyperlink"/>
          </w:rPr>
          <w:t>TV 244:2012</w:t>
        </w:r>
      </w:hyperlink>
      <w:r w:rsidRPr="000169D6">
        <w:t xml:space="preserve"> - </w:t>
      </w:r>
      <w:proofErr w:type="gramStart"/>
      <w:r w:rsidRPr="000169D6">
        <w:t>NL,FR</w:t>
      </w:r>
      <w:proofErr w:type="gramEnd"/>
      <w:r w:rsidRPr="000169D6">
        <w:t xml:space="preserve"> - Aansluitingsdetails bij platte daken : algemene principes. [</w:t>
      </w:r>
      <w:hyperlink r:id="rId18" w:history="1">
        <w:r w:rsidRPr="000169D6">
          <w:rPr>
            <w:rStyle w:val="Hyperlink"/>
          </w:rPr>
          <w:t>WTCB</w:t>
        </w:r>
      </w:hyperlink>
      <w:r w:rsidRPr="000169D6">
        <w:t>]</w:t>
      </w:r>
    </w:p>
    <w:p w14:paraId="76B51EAC" w14:textId="77777777" w:rsidR="00CA3B2F" w:rsidRPr="000169D6" w:rsidRDefault="00CA3B2F" w:rsidP="00CA3B2F">
      <w:pPr>
        <w:pStyle w:val="Lijn"/>
      </w:pPr>
      <w:r>
        <w:rPr>
          <w:noProof/>
        </w:rPr>
        <w:pict w14:anchorId="1D66A293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32C4FF20" w14:textId="77777777" w:rsidR="007D3999" w:rsidRPr="00805C4F" w:rsidRDefault="007D3999" w:rsidP="007D3999">
      <w:pPr>
        <w:pStyle w:val="80"/>
        <w:rPr>
          <w:rStyle w:val="Merk"/>
        </w:rPr>
      </w:pPr>
      <w:r w:rsidRPr="00805C4F">
        <w:rPr>
          <w:rStyle w:val="Merk"/>
        </w:rPr>
        <w:t>PREFA ALUMINIUMPRODUKTE</w:t>
      </w:r>
      <w:r>
        <w:rPr>
          <w:rStyle w:val="Merk"/>
        </w:rPr>
        <w:t xml:space="preserve"> </w:t>
      </w:r>
    </w:p>
    <w:p w14:paraId="4A7C4877" w14:textId="77777777" w:rsidR="007D3999" w:rsidRPr="00805C4F" w:rsidRDefault="007D3999" w:rsidP="007D3999">
      <w:pPr>
        <w:pStyle w:val="80"/>
      </w:pPr>
      <w:r w:rsidRPr="00805C4F">
        <w:t>Aluminiumstrasse 2</w:t>
      </w:r>
    </w:p>
    <w:p w14:paraId="1CF4CEE8" w14:textId="77777777" w:rsidR="007D3999" w:rsidRPr="00805C4F" w:rsidRDefault="007D3999" w:rsidP="007D3999">
      <w:pPr>
        <w:pStyle w:val="80"/>
      </w:pPr>
      <w:r w:rsidRPr="00805C4F">
        <w:t>D-98634 Wasungen</w:t>
      </w:r>
    </w:p>
    <w:p w14:paraId="76B24D4E" w14:textId="77777777" w:rsidR="007D3999" w:rsidRPr="009158C8" w:rsidRDefault="007D3999" w:rsidP="007D3999">
      <w:pPr>
        <w:pStyle w:val="80"/>
      </w:pPr>
      <w:r w:rsidRPr="009158C8">
        <w:t>Tel.: +32 (0)478 54 53 88</w:t>
      </w:r>
    </w:p>
    <w:p w14:paraId="314C9DED" w14:textId="77777777" w:rsidR="007D3999" w:rsidRPr="009158C8" w:rsidRDefault="007D3999" w:rsidP="007D3999">
      <w:pPr>
        <w:pStyle w:val="80"/>
        <w:rPr>
          <w:lang w:val="fr-BE"/>
        </w:rPr>
      </w:pPr>
      <w:r w:rsidRPr="009158C8">
        <w:rPr>
          <w:lang w:val="fr-BE"/>
        </w:rPr>
        <w:t>Fax: +49 (0)369 41 78 50</w:t>
      </w:r>
    </w:p>
    <w:p w14:paraId="635358D9" w14:textId="77777777" w:rsidR="007D3999" w:rsidRPr="009158C8" w:rsidRDefault="00CA3B2F" w:rsidP="007D3999">
      <w:pPr>
        <w:pStyle w:val="80"/>
        <w:rPr>
          <w:lang w:val="fr-BE"/>
        </w:rPr>
      </w:pPr>
      <w:hyperlink r:id="rId19" w:history="1">
        <w:r w:rsidR="007D3999" w:rsidRPr="009158C8">
          <w:rPr>
            <w:rStyle w:val="Hyperlink"/>
            <w:lang w:val="fr-BE"/>
          </w:rPr>
          <w:t>info@Prefa.be</w:t>
        </w:r>
      </w:hyperlink>
    </w:p>
    <w:p w14:paraId="0F846F2D" w14:textId="77777777" w:rsidR="007D3999" w:rsidRPr="009158C8" w:rsidRDefault="00CA3B2F" w:rsidP="007D3999">
      <w:pPr>
        <w:pStyle w:val="80"/>
        <w:rPr>
          <w:lang w:val="fr-BE"/>
        </w:rPr>
      </w:pPr>
      <w:hyperlink r:id="rId20" w:history="1">
        <w:r w:rsidR="007D3999" w:rsidRPr="009158C8">
          <w:rPr>
            <w:rStyle w:val="Hyperlink"/>
            <w:lang w:val="fr-BE"/>
          </w:rPr>
          <w:t>www.Prefa.be</w:t>
        </w:r>
      </w:hyperlink>
    </w:p>
    <w:p w14:paraId="66A9CBDD" w14:textId="77777777" w:rsidR="00711F6B" w:rsidRPr="007D3999" w:rsidRDefault="00711F6B" w:rsidP="007D3999">
      <w:pPr>
        <w:pStyle w:val="80"/>
        <w:rPr>
          <w:lang w:val="fr-BE"/>
        </w:rPr>
      </w:pPr>
    </w:p>
    <w:sectPr w:rsidR="00711F6B" w:rsidRPr="007D3999" w:rsidSect="004A3E09">
      <w:headerReference w:type="default" r:id="rId21"/>
      <w:footerReference w:type="default" r:id="rId22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623D" w14:textId="77777777" w:rsidR="00531E33" w:rsidRDefault="00531E33">
      <w:r>
        <w:separator/>
      </w:r>
    </w:p>
  </w:endnote>
  <w:endnote w:type="continuationSeparator" w:id="0">
    <w:p w14:paraId="707B0CC6" w14:textId="77777777" w:rsidR="00531E33" w:rsidRDefault="00531E33">
      <w:r>
        <w:continuationSeparator/>
      </w:r>
    </w:p>
  </w:endnote>
  <w:endnote w:type="continuationNotice" w:id="1">
    <w:p w14:paraId="5CBCB4AA" w14:textId="77777777" w:rsidR="004A3F14" w:rsidRDefault="004A3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D8CF" w14:textId="77777777" w:rsidR="001D1706" w:rsidRDefault="004A3F14" w:rsidP="0028637A">
    <w:pPr>
      <w:pStyle w:val="Lijn"/>
    </w:pPr>
    <w:r>
      <w:rPr>
        <w:noProof/>
      </w:rPr>
      <w:pict w14:anchorId="7F88268B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68365011" w14:textId="14FE5CE5" w:rsidR="001D1706" w:rsidRDefault="001D1706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4A3F14">
      <w:rPr>
        <w:rFonts w:ascii="Arial" w:hAnsi="Arial" w:cs="Arial"/>
        <w:sz w:val="16"/>
        <w:lang w:val="en-US"/>
      </w:rPr>
      <w:t>20</w:t>
    </w:r>
    <w:r>
      <w:rPr>
        <w:rFonts w:ascii="Arial" w:hAnsi="Arial" w:cs="Arial"/>
        <w:sz w:val="16"/>
        <w:lang w:val="en-US"/>
      </w:rPr>
      <w:tab/>
      <w:t xml:space="preserve">Fabrikant </w:t>
    </w:r>
    <w:proofErr w:type="spellStart"/>
    <w:r>
      <w:rPr>
        <w:rFonts w:ascii="Arial" w:hAnsi="Arial" w:cs="Arial"/>
        <w:sz w:val="16"/>
        <w:lang w:val="en-US"/>
      </w:rPr>
      <w:t>Bestek</w:t>
    </w:r>
    <w:proofErr w:type="spellEnd"/>
    <w:r>
      <w:rPr>
        <w:rFonts w:ascii="Arial" w:hAnsi="Arial" w:cs="Arial"/>
        <w:sz w:val="16"/>
        <w:lang w:val="en-US"/>
      </w:rPr>
      <w:t xml:space="preserve"> -</w:t>
    </w:r>
    <w:r w:rsidR="00C23C1B">
      <w:rPr>
        <w:rFonts w:ascii="Arial" w:hAnsi="Arial" w:cs="Arial"/>
        <w:sz w:val="16"/>
        <w:lang w:val="en-US"/>
      </w:rPr>
      <w:t xml:space="preserve"> 20</w:t>
    </w:r>
    <w:r w:rsidR="004A3F14">
      <w:rPr>
        <w:rFonts w:ascii="Arial" w:hAnsi="Arial" w:cs="Arial"/>
        <w:sz w:val="16"/>
        <w:lang w:val="en-US"/>
      </w:rPr>
      <w:t>20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4A3F14">
      <w:rPr>
        <w:rFonts w:ascii="Arial" w:hAnsi="Arial" w:cs="Arial"/>
        <w:noProof/>
        <w:sz w:val="16"/>
      </w:rPr>
      <w:t>2020 03 18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4A3F14">
      <w:rPr>
        <w:rFonts w:ascii="Arial" w:hAnsi="Arial" w:cs="Arial"/>
        <w:noProof/>
        <w:sz w:val="16"/>
      </w:rPr>
      <w:t>15:59</w:t>
    </w:r>
    <w:r>
      <w:rPr>
        <w:rFonts w:ascii="Arial" w:hAnsi="Arial" w:cs="Arial"/>
        <w:sz w:val="16"/>
      </w:rPr>
      <w:fldChar w:fldCharType="end"/>
    </w:r>
  </w:p>
  <w:p w14:paraId="06AA9856" w14:textId="588797AD" w:rsidR="001D1706" w:rsidRPr="00FB76A0" w:rsidRDefault="0028637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C23C1B">
      <w:rPr>
        <w:rFonts w:ascii="Arial" w:hAnsi="Arial" w:cs="Arial"/>
        <w:sz w:val="16"/>
        <w:lang w:val="en-US"/>
      </w:rPr>
      <w:t>PREFA v1</w:t>
    </w:r>
    <w:r w:rsidR="00FD10FF">
      <w:rPr>
        <w:rFonts w:ascii="Arial" w:hAnsi="Arial" w:cs="Arial"/>
        <w:sz w:val="16"/>
        <w:lang w:val="en-US"/>
      </w:rPr>
      <w:t>b</w:t>
    </w:r>
    <w:r w:rsidR="00C23C1B">
      <w:rPr>
        <w:rFonts w:ascii="Arial" w:hAnsi="Arial" w:cs="Arial"/>
        <w:sz w:val="16"/>
        <w:lang w:val="en-US"/>
      </w:rPr>
      <w:t xml:space="preserve"> 20</w:t>
    </w:r>
    <w:r w:rsidR="004A3F14">
      <w:rPr>
        <w:rFonts w:ascii="Arial" w:hAnsi="Arial" w:cs="Arial"/>
        <w:sz w:val="16"/>
        <w:lang w:val="en-US"/>
      </w:rPr>
      <w:t>20</w:t>
    </w:r>
    <w:r w:rsidR="001D1706" w:rsidRPr="00FB76A0">
      <w:rPr>
        <w:rFonts w:ascii="Arial" w:hAnsi="Arial" w:cs="Arial"/>
        <w:sz w:val="16"/>
        <w:lang w:val="en-US"/>
      </w:rPr>
      <w:tab/>
    </w:r>
    <w:r w:rsidR="001D1706">
      <w:rPr>
        <w:rFonts w:ascii="Arial" w:hAnsi="Arial" w:cs="Arial"/>
        <w:sz w:val="16"/>
      </w:rPr>
      <w:fldChar w:fldCharType="begin"/>
    </w:r>
    <w:r w:rsidR="001D1706" w:rsidRPr="00FB76A0">
      <w:rPr>
        <w:rFonts w:ascii="Arial" w:hAnsi="Arial" w:cs="Arial"/>
        <w:sz w:val="16"/>
        <w:lang w:val="en-US"/>
      </w:rPr>
      <w:instrText xml:space="preserve"> PAGE </w:instrText>
    </w:r>
    <w:r w:rsidR="001D1706">
      <w:rPr>
        <w:rFonts w:ascii="Arial" w:hAnsi="Arial" w:cs="Arial"/>
        <w:sz w:val="16"/>
      </w:rPr>
      <w:fldChar w:fldCharType="separate"/>
    </w:r>
    <w:r w:rsidR="00603EA9">
      <w:rPr>
        <w:rFonts w:ascii="Arial" w:hAnsi="Arial" w:cs="Arial"/>
        <w:noProof/>
        <w:sz w:val="16"/>
        <w:lang w:val="en-US"/>
      </w:rPr>
      <w:t>1</w:t>
    </w:r>
    <w:r w:rsidR="001D1706">
      <w:rPr>
        <w:rFonts w:ascii="Arial" w:hAnsi="Arial" w:cs="Arial"/>
        <w:sz w:val="16"/>
      </w:rPr>
      <w:fldChar w:fldCharType="end"/>
    </w:r>
    <w:r w:rsidR="001D1706" w:rsidRPr="00FB76A0">
      <w:rPr>
        <w:rFonts w:ascii="Arial" w:hAnsi="Arial" w:cs="Arial"/>
        <w:sz w:val="16"/>
        <w:lang w:val="en-US"/>
      </w:rPr>
      <w:t>/</w:t>
    </w:r>
    <w:r w:rsidR="001D1706">
      <w:rPr>
        <w:rFonts w:ascii="Arial" w:hAnsi="Arial" w:cs="Arial"/>
        <w:sz w:val="16"/>
      </w:rPr>
      <w:fldChar w:fldCharType="begin"/>
    </w:r>
    <w:r w:rsidR="001D1706" w:rsidRPr="00FB76A0">
      <w:rPr>
        <w:rFonts w:ascii="Arial" w:hAnsi="Arial" w:cs="Arial"/>
        <w:sz w:val="16"/>
        <w:lang w:val="en-US"/>
      </w:rPr>
      <w:instrText xml:space="preserve"> NUMPAGES </w:instrText>
    </w:r>
    <w:r w:rsidR="001D1706">
      <w:rPr>
        <w:rFonts w:ascii="Arial" w:hAnsi="Arial" w:cs="Arial"/>
        <w:sz w:val="16"/>
      </w:rPr>
      <w:fldChar w:fldCharType="separate"/>
    </w:r>
    <w:r w:rsidR="00603EA9">
      <w:rPr>
        <w:rFonts w:ascii="Arial" w:hAnsi="Arial" w:cs="Arial"/>
        <w:noProof/>
        <w:sz w:val="16"/>
        <w:lang w:val="en-US"/>
      </w:rPr>
      <w:t>5</w:t>
    </w:r>
    <w:r w:rsidR="001D170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A9685" w14:textId="77777777" w:rsidR="00531E33" w:rsidRDefault="00531E33">
      <w:r>
        <w:separator/>
      </w:r>
    </w:p>
  </w:footnote>
  <w:footnote w:type="continuationSeparator" w:id="0">
    <w:p w14:paraId="3937F876" w14:textId="77777777" w:rsidR="00531E33" w:rsidRDefault="00531E33">
      <w:r>
        <w:continuationSeparator/>
      </w:r>
    </w:p>
  </w:footnote>
  <w:footnote w:type="continuationNotice" w:id="1">
    <w:p w14:paraId="06CF5FFF" w14:textId="77777777" w:rsidR="004A3F14" w:rsidRDefault="004A3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1D14" w14:textId="77777777" w:rsidR="0028637A" w:rsidRDefault="0028637A">
    <w:pPr>
      <w:pStyle w:val="Koptekst"/>
    </w:pPr>
  </w:p>
  <w:p w14:paraId="73DA48DA" w14:textId="77777777" w:rsidR="0028637A" w:rsidRDefault="0028637A" w:rsidP="0028637A">
    <w:pPr>
      <w:pStyle w:val="Bestek"/>
    </w:pPr>
    <w:bookmarkStart w:id="26" w:name="_Toc75230067"/>
    <w:bookmarkStart w:id="27" w:name="_Toc114297164"/>
  </w:p>
  <w:p w14:paraId="1829C311" w14:textId="77777777" w:rsidR="0028637A" w:rsidRPr="000169D6" w:rsidRDefault="0028637A" w:rsidP="0028637A">
    <w:pPr>
      <w:pStyle w:val="Bestek"/>
    </w:pPr>
    <w:r w:rsidRPr="000169D6">
      <w:t>Bestekteksten</w:t>
    </w:r>
    <w:bookmarkEnd w:id="26"/>
    <w:bookmarkEnd w:id="27"/>
  </w:p>
  <w:p w14:paraId="152D1DFF" w14:textId="77777777" w:rsidR="0028637A" w:rsidRPr="000169D6" w:rsidRDefault="0028637A" w:rsidP="0028637A">
    <w:pPr>
      <w:pStyle w:val="Kop5"/>
      <w:rPr>
        <w:lang w:val="nl-BE"/>
      </w:rPr>
    </w:pPr>
    <w:r w:rsidRPr="000169D6">
      <w:rPr>
        <w:lang w:val="nl-BE"/>
      </w:rPr>
      <w:t xml:space="preserve">Conform systematiek </w:t>
    </w:r>
    <w:r>
      <w:rPr>
        <w:lang w:val="nl-BE"/>
      </w:rPr>
      <w:t>van Neutraal B</w:t>
    </w:r>
    <w:r w:rsidRPr="000169D6">
      <w:rPr>
        <w:lang w:val="nl-BE"/>
      </w:rPr>
      <w:t>estek</w:t>
    </w:r>
    <w:r>
      <w:rPr>
        <w:lang w:val="nl-BE"/>
      </w:rPr>
      <w:t xml:space="preserve"> </w:t>
    </w:r>
  </w:p>
  <w:p w14:paraId="7EE489AA" w14:textId="77777777" w:rsidR="0028637A" w:rsidRDefault="002863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2446"/>
    <w:rsid w:val="00003D1C"/>
    <w:rsid w:val="00004BF8"/>
    <w:rsid w:val="00005C44"/>
    <w:rsid w:val="00006727"/>
    <w:rsid w:val="000067D2"/>
    <w:rsid w:val="00007908"/>
    <w:rsid w:val="000103AB"/>
    <w:rsid w:val="000115C7"/>
    <w:rsid w:val="00012A1F"/>
    <w:rsid w:val="00014BD9"/>
    <w:rsid w:val="00014F55"/>
    <w:rsid w:val="000169D6"/>
    <w:rsid w:val="00025CE6"/>
    <w:rsid w:val="00025E3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345C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75921"/>
    <w:rsid w:val="000806C9"/>
    <w:rsid w:val="00081CF5"/>
    <w:rsid w:val="00083496"/>
    <w:rsid w:val="00083E73"/>
    <w:rsid w:val="000848E4"/>
    <w:rsid w:val="00084E58"/>
    <w:rsid w:val="000874FA"/>
    <w:rsid w:val="00087779"/>
    <w:rsid w:val="00093E3E"/>
    <w:rsid w:val="0009479B"/>
    <w:rsid w:val="00095CDE"/>
    <w:rsid w:val="00095DDD"/>
    <w:rsid w:val="000A0E06"/>
    <w:rsid w:val="000A22C7"/>
    <w:rsid w:val="000A3644"/>
    <w:rsid w:val="000A3A07"/>
    <w:rsid w:val="000A556C"/>
    <w:rsid w:val="000B31AA"/>
    <w:rsid w:val="000B320A"/>
    <w:rsid w:val="000B383F"/>
    <w:rsid w:val="000B5FD0"/>
    <w:rsid w:val="000C007E"/>
    <w:rsid w:val="000C0B74"/>
    <w:rsid w:val="000C10A3"/>
    <w:rsid w:val="000C3026"/>
    <w:rsid w:val="000C4C98"/>
    <w:rsid w:val="000D0AC1"/>
    <w:rsid w:val="000D0F1A"/>
    <w:rsid w:val="000D341F"/>
    <w:rsid w:val="000D4723"/>
    <w:rsid w:val="000E049E"/>
    <w:rsid w:val="000E0986"/>
    <w:rsid w:val="000E327A"/>
    <w:rsid w:val="000E3A3E"/>
    <w:rsid w:val="000E5AFC"/>
    <w:rsid w:val="000E5BE7"/>
    <w:rsid w:val="000E6A23"/>
    <w:rsid w:val="000F2D3E"/>
    <w:rsid w:val="001049FB"/>
    <w:rsid w:val="00110422"/>
    <w:rsid w:val="0011427D"/>
    <w:rsid w:val="00116EC6"/>
    <w:rsid w:val="00125679"/>
    <w:rsid w:val="00130169"/>
    <w:rsid w:val="0013027B"/>
    <w:rsid w:val="00131629"/>
    <w:rsid w:val="00132376"/>
    <w:rsid w:val="00132886"/>
    <w:rsid w:val="0013698F"/>
    <w:rsid w:val="001375EA"/>
    <w:rsid w:val="001401EF"/>
    <w:rsid w:val="00142073"/>
    <w:rsid w:val="0014390D"/>
    <w:rsid w:val="00147956"/>
    <w:rsid w:val="00150B91"/>
    <w:rsid w:val="00152EB2"/>
    <w:rsid w:val="0015493B"/>
    <w:rsid w:val="00156092"/>
    <w:rsid w:val="00164BB6"/>
    <w:rsid w:val="00172085"/>
    <w:rsid w:val="001768E1"/>
    <w:rsid w:val="00176A0D"/>
    <w:rsid w:val="0018043E"/>
    <w:rsid w:val="001804DB"/>
    <w:rsid w:val="001818F9"/>
    <w:rsid w:val="001840CC"/>
    <w:rsid w:val="0019051B"/>
    <w:rsid w:val="00190A0D"/>
    <w:rsid w:val="0019100D"/>
    <w:rsid w:val="00194E47"/>
    <w:rsid w:val="0019502A"/>
    <w:rsid w:val="001A1456"/>
    <w:rsid w:val="001A1612"/>
    <w:rsid w:val="001A24E7"/>
    <w:rsid w:val="001A2CC6"/>
    <w:rsid w:val="001A5F33"/>
    <w:rsid w:val="001B04BA"/>
    <w:rsid w:val="001B7FB0"/>
    <w:rsid w:val="001C2FD7"/>
    <w:rsid w:val="001C3D0E"/>
    <w:rsid w:val="001C4A62"/>
    <w:rsid w:val="001D1706"/>
    <w:rsid w:val="001D232D"/>
    <w:rsid w:val="001D2936"/>
    <w:rsid w:val="001D3910"/>
    <w:rsid w:val="001D479A"/>
    <w:rsid w:val="001D50D1"/>
    <w:rsid w:val="001D5C5F"/>
    <w:rsid w:val="001D6F2A"/>
    <w:rsid w:val="001E02DF"/>
    <w:rsid w:val="001E3029"/>
    <w:rsid w:val="001E3ABA"/>
    <w:rsid w:val="001E5422"/>
    <w:rsid w:val="001E65AB"/>
    <w:rsid w:val="001E6CB2"/>
    <w:rsid w:val="001F0DBC"/>
    <w:rsid w:val="00201BC3"/>
    <w:rsid w:val="00201DD5"/>
    <w:rsid w:val="00202293"/>
    <w:rsid w:val="00204A1D"/>
    <w:rsid w:val="00206E4F"/>
    <w:rsid w:val="00207E7B"/>
    <w:rsid w:val="0021238E"/>
    <w:rsid w:val="00216214"/>
    <w:rsid w:val="00220798"/>
    <w:rsid w:val="00224AD8"/>
    <w:rsid w:val="00227655"/>
    <w:rsid w:val="00230F67"/>
    <w:rsid w:val="002338A6"/>
    <w:rsid w:val="00234968"/>
    <w:rsid w:val="00237226"/>
    <w:rsid w:val="00241974"/>
    <w:rsid w:val="00241D39"/>
    <w:rsid w:val="0024287B"/>
    <w:rsid w:val="0024378F"/>
    <w:rsid w:val="00254386"/>
    <w:rsid w:val="00265256"/>
    <w:rsid w:val="00267101"/>
    <w:rsid w:val="002717C3"/>
    <w:rsid w:val="00271B62"/>
    <w:rsid w:val="00276771"/>
    <w:rsid w:val="00277A32"/>
    <w:rsid w:val="002806DE"/>
    <w:rsid w:val="0028358F"/>
    <w:rsid w:val="0028637A"/>
    <w:rsid w:val="00287BEE"/>
    <w:rsid w:val="00287D60"/>
    <w:rsid w:val="00287EC8"/>
    <w:rsid w:val="00290A39"/>
    <w:rsid w:val="00291602"/>
    <w:rsid w:val="002931C1"/>
    <w:rsid w:val="0029391C"/>
    <w:rsid w:val="00293CA0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C69FF"/>
    <w:rsid w:val="002D11EA"/>
    <w:rsid w:val="002D3139"/>
    <w:rsid w:val="002D7F8E"/>
    <w:rsid w:val="002E31D0"/>
    <w:rsid w:val="002E460B"/>
    <w:rsid w:val="002F2912"/>
    <w:rsid w:val="002F4C63"/>
    <w:rsid w:val="002F5517"/>
    <w:rsid w:val="002F7A6E"/>
    <w:rsid w:val="003066D9"/>
    <w:rsid w:val="003118FE"/>
    <w:rsid w:val="00311BEA"/>
    <w:rsid w:val="00327663"/>
    <w:rsid w:val="003277D6"/>
    <w:rsid w:val="003336DA"/>
    <w:rsid w:val="00343AA7"/>
    <w:rsid w:val="00345957"/>
    <w:rsid w:val="003518EE"/>
    <w:rsid w:val="00352496"/>
    <w:rsid w:val="003545A6"/>
    <w:rsid w:val="00356BBD"/>
    <w:rsid w:val="00357F11"/>
    <w:rsid w:val="00362E27"/>
    <w:rsid w:val="00365B3C"/>
    <w:rsid w:val="0037137A"/>
    <w:rsid w:val="00371D19"/>
    <w:rsid w:val="00372E1D"/>
    <w:rsid w:val="00384B2E"/>
    <w:rsid w:val="0038708A"/>
    <w:rsid w:val="003906E3"/>
    <w:rsid w:val="003A0FF5"/>
    <w:rsid w:val="003A2515"/>
    <w:rsid w:val="003A2C87"/>
    <w:rsid w:val="003B11BD"/>
    <w:rsid w:val="003B1CE4"/>
    <w:rsid w:val="003B1FA1"/>
    <w:rsid w:val="003B6AA8"/>
    <w:rsid w:val="003B774C"/>
    <w:rsid w:val="003B78C9"/>
    <w:rsid w:val="003C01C9"/>
    <w:rsid w:val="003C1070"/>
    <w:rsid w:val="003C5003"/>
    <w:rsid w:val="003C6885"/>
    <w:rsid w:val="003C759A"/>
    <w:rsid w:val="003D1EBD"/>
    <w:rsid w:val="003D7245"/>
    <w:rsid w:val="003D72FA"/>
    <w:rsid w:val="003E47B0"/>
    <w:rsid w:val="003E48B7"/>
    <w:rsid w:val="003E5278"/>
    <w:rsid w:val="003F17D5"/>
    <w:rsid w:val="003F1BB1"/>
    <w:rsid w:val="003F46FA"/>
    <w:rsid w:val="003F5589"/>
    <w:rsid w:val="003F5887"/>
    <w:rsid w:val="003F5B98"/>
    <w:rsid w:val="004041BA"/>
    <w:rsid w:val="00404C4D"/>
    <w:rsid w:val="00407B71"/>
    <w:rsid w:val="004135BB"/>
    <w:rsid w:val="00414778"/>
    <w:rsid w:val="004208CC"/>
    <w:rsid w:val="00421849"/>
    <w:rsid w:val="00422766"/>
    <w:rsid w:val="00423DBC"/>
    <w:rsid w:val="00425200"/>
    <w:rsid w:val="00426C2F"/>
    <w:rsid w:val="00427102"/>
    <w:rsid w:val="004327B3"/>
    <w:rsid w:val="00434F43"/>
    <w:rsid w:val="00447D5F"/>
    <w:rsid w:val="00452E53"/>
    <w:rsid w:val="004530DB"/>
    <w:rsid w:val="00456E42"/>
    <w:rsid w:val="00460585"/>
    <w:rsid w:val="00461011"/>
    <w:rsid w:val="0046578A"/>
    <w:rsid w:val="004720BE"/>
    <w:rsid w:val="004759D2"/>
    <w:rsid w:val="0048375B"/>
    <w:rsid w:val="00494E82"/>
    <w:rsid w:val="00496724"/>
    <w:rsid w:val="004967B3"/>
    <w:rsid w:val="004971A3"/>
    <w:rsid w:val="004A0156"/>
    <w:rsid w:val="004A193B"/>
    <w:rsid w:val="004A206F"/>
    <w:rsid w:val="004A2953"/>
    <w:rsid w:val="004A2960"/>
    <w:rsid w:val="004A3B3B"/>
    <w:rsid w:val="004A3E09"/>
    <w:rsid w:val="004A3F14"/>
    <w:rsid w:val="004A4288"/>
    <w:rsid w:val="004A5019"/>
    <w:rsid w:val="004B388C"/>
    <w:rsid w:val="004C10C2"/>
    <w:rsid w:val="004C19B1"/>
    <w:rsid w:val="004C3B15"/>
    <w:rsid w:val="004C517F"/>
    <w:rsid w:val="004C78F4"/>
    <w:rsid w:val="004D4F78"/>
    <w:rsid w:val="004E1001"/>
    <w:rsid w:val="004E59EF"/>
    <w:rsid w:val="004F2870"/>
    <w:rsid w:val="004F2967"/>
    <w:rsid w:val="004F30F3"/>
    <w:rsid w:val="004F5F8F"/>
    <w:rsid w:val="004F6675"/>
    <w:rsid w:val="004F7A4E"/>
    <w:rsid w:val="004F7A9E"/>
    <w:rsid w:val="00502281"/>
    <w:rsid w:val="00503B62"/>
    <w:rsid w:val="00504B59"/>
    <w:rsid w:val="0050538A"/>
    <w:rsid w:val="00505D8B"/>
    <w:rsid w:val="00506AA2"/>
    <w:rsid w:val="00514183"/>
    <w:rsid w:val="00516661"/>
    <w:rsid w:val="005214B6"/>
    <w:rsid w:val="00524A79"/>
    <w:rsid w:val="00526DB0"/>
    <w:rsid w:val="00527B3B"/>
    <w:rsid w:val="00531BB2"/>
    <w:rsid w:val="00531E33"/>
    <w:rsid w:val="00536239"/>
    <w:rsid w:val="00542A5C"/>
    <w:rsid w:val="00543347"/>
    <w:rsid w:val="0055454B"/>
    <w:rsid w:val="00556964"/>
    <w:rsid w:val="00563A6B"/>
    <w:rsid w:val="00566AEB"/>
    <w:rsid w:val="00567A7F"/>
    <w:rsid w:val="00581225"/>
    <w:rsid w:val="00582C2E"/>
    <w:rsid w:val="005834C3"/>
    <w:rsid w:val="00586956"/>
    <w:rsid w:val="0059562F"/>
    <w:rsid w:val="005956A8"/>
    <w:rsid w:val="005959B1"/>
    <w:rsid w:val="005A65B4"/>
    <w:rsid w:val="005A6DA7"/>
    <w:rsid w:val="005A720D"/>
    <w:rsid w:val="005B301C"/>
    <w:rsid w:val="005B3C4A"/>
    <w:rsid w:val="005B4072"/>
    <w:rsid w:val="005B6EE4"/>
    <w:rsid w:val="005B7D41"/>
    <w:rsid w:val="005B7F05"/>
    <w:rsid w:val="005C04F9"/>
    <w:rsid w:val="005C38C5"/>
    <w:rsid w:val="005C3A2E"/>
    <w:rsid w:val="005C3D49"/>
    <w:rsid w:val="005C507C"/>
    <w:rsid w:val="005D15DC"/>
    <w:rsid w:val="005D2CDD"/>
    <w:rsid w:val="005D460A"/>
    <w:rsid w:val="005D4628"/>
    <w:rsid w:val="005D79A4"/>
    <w:rsid w:val="005E2AB1"/>
    <w:rsid w:val="005E3E23"/>
    <w:rsid w:val="005E78FC"/>
    <w:rsid w:val="005F0E45"/>
    <w:rsid w:val="005F434D"/>
    <w:rsid w:val="005F46E2"/>
    <w:rsid w:val="005F697A"/>
    <w:rsid w:val="00603EA9"/>
    <w:rsid w:val="00610907"/>
    <w:rsid w:val="0061495B"/>
    <w:rsid w:val="00614ACF"/>
    <w:rsid w:val="00616B65"/>
    <w:rsid w:val="006204CE"/>
    <w:rsid w:val="006208D2"/>
    <w:rsid w:val="0062200B"/>
    <w:rsid w:val="0062743B"/>
    <w:rsid w:val="006323C3"/>
    <w:rsid w:val="00632EE6"/>
    <w:rsid w:val="00634C27"/>
    <w:rsid w:val="00634D01"/>
    <w:rsid w:val="00634FFF"/>
    <w:rsid w:val="006372C8"/>
    <w:rsid w:val="00640039"/>
    <w:rsid w:val="0064286E"/>
    <w:rsid w:val="0064322D"/>
    <w:rsid w:val="006517D6"/>
    <w:rsid w:val="00653B3B"/>
    <w:rsid w:val="00654DCA"/>
    <w:rsid w:val="00655D25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3B7"/>
    <w:rsid w:val="006877CA"/>
    <w:rsid w:val="00690EF9"/>
    <w:rsid w:val="00694F74"/>
    <w:rsid w:val="006A0731"/>
    <w:rsid w:val="006A4988"/>
    <w:rsid w:val="006A614C"/>
    <w:rsid w:val="006A68C2"/>
    <w:rsid w:val="006B3534"/>
    <w:rsid w:val="006B5655"/>
    <w:rsid w:val="006C0E55"/>
    <w:rsid w:val="006C34A5"/>
    <w:rsid w:val="006C4230"/>
    <w:rsid w:val="006C4AFA"/>
    <w:rsid w:val="006C69AE"/>
    <w:rsid w:val="006C6BE2"/>
    <w:rsid w:val="006C76AD"/>
    <w:rsid w:val="006D5685"/>
    <w:rsid w:val="006D746E"/>
    <w:rsid w:val="006E0F9E"/>
    <w:rsid w:val="006E1E06"/>
    <w:rsid w:val="006E5268"/>
    <w:rsid w:val="006E6DAD"/>
    <w:rsid w:val="006E72AA"/>
    <w:rsid w:val="006F1628"/>
    <w:rsid w:val="006F3FA9"/>
    <w:rsid w:val="007004CE"/>
    <w:rsid w:val="00700A2B"/>
    <w:rsid w:val="007018EF"/>
    <w:rsid w:val="007025DB"/>
    <w:rsid w:val="007026DB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58C6"/>
    <w:rsid w:val="00736E74"/>
    <w:rsid w:val="00741205"/>
    <w:rsid w:val="00741B53"/>
    <w:rsid w:val="00744830"/>
    <w:rsid w:val="00755B8D"/>
    <w:rsid w:val="007573C1"/>
    <w:rsid w:val="0075752F"/>
    <w:rsid w:val="00760D7A"/>
    <w:rsid w:val="00770AB8"/>
    <w:rsid w:val="007712CF"/>
    <w:rsid w:val="00771ECD"/>
    <w:rsid w:val="00776AF6"/>
    <w:rsid w:val="007807B4"/>
    <w:rsid w:val="007818BB"/>
    <w:rsid w:val="00786E24"/>
    <w:rsid w:val="00787DEF"/>
    <w:rsid w:val="00790B07"/>
    <w:rsid w:val="00794562"/>
    <w:rsid w:val="007A25CC"/>
    <w:rsid w:val="007A5FB0"/>
    <w:rsid w:val="007A696B"/>
    <w:rsid w:val="007B01FD"/>
    <w:rsid w:val="007B142D"/>
    <w:rsid w:val="007B2C50"/>
    <w:rsid w:val="007B6B44"/>
    <w:rsid w:val="007C462F"/>
    <w:rsid w:val="007D2AAE"/>
    <w:rsid w:val="007D36E9"/>
    <w:rsid w:val="007D3999"/>
    <w:rsid w:val="007D48FF"/>
    <w:rsid w:val="007D5069"/>
    <w:rsid w:val="007E1093"/>
    <w:rsid w:val="007E2208"/>
    <w:rsid w:val="007E6B70"/>
    <w:rsid w:val="007E74E0"/>
    <w:rsid w:val="007F28D1"/>
    <w:rsid w:val="007F4BD7"/>
    <w:rsid w:val="007F6C27"/>
    <w:rsid w:val="00801522"/>
    <w:rsid w:val="008019F9"/>
    <w:rsid w:val="00805140"/>
    <w:rsid w:val="0080555D"/>
    <w:rsid w:val="00805D6A"/>
    <w:rsid w:val="00806F2D"/>
    <w:rsid w:val="00813787"/>
    <w:rsid w:val="00816DAC"/>
    <w:rsid w:val="0082211B"/>
    <w:rsid w:val="00823A98"/>
    <w:rsid w:val="008241FE"/>
    <w:rsid w:val="00830158"/>
    <w:rsid w:val="00835E19"/>
    <w:rsid w:val="00837481"/>
    <w:rsid w:val="00837591"/>
    <w:rsid w:val="00841E40"/>
    <w:rsid w:val="008420B6"/>
    <w:rsid w:val="00845C05"/>
    <w:rsid w:val="00845F1E"/>
    <w:rsid w:val="008518DE"/>
    <w:rsid w:val="00860C51"/>
    <w:rsid w:val="00872742"/>
    <w:rsid w:val="0087283B"/>
    <w:rsid w:val="008771AC"/>
    <w:rsid w:val="00881959"/>
    <w:rsid w:val="00881B16"/>
    <w:rsid w:val="0088203C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B06D8"/>
    <w:rsid w:val="008B2B2E"/>
    <w:rsid w:val="008B2CCE"/>
    <w:rsid w:val="008B56B5"/>
    <w:rsid w:val="008B6AD5"/>
    <w:rsid w:val="008B79A8"/>
    <w:rsid w:val="008C0022"/>
    <w:rsid w:val="008C00A9"/>
    <w:rsid w:val="008C05F6"/>
    <w:rsid w:val="008C309A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7749"/>
    <w:rsid w:val="008F126B"/>
    <w:rsid w:val="008F48A2"/>
    <w:rsid w:val="008F7724"/>
    <w:rsid w:val="0090026F"/>
    <w:rsid w:val="00900E8F"/>
    <w:rsid w:val="009050A2"/>
    <w:rsid w:val="009065F5"/>
    <w:rsid w:val="00906F7D"/>
    <w:rsid w:val="00911189"/>
    <w:rsid w:val="00911516"/>
    <w:rsid w:val="0091384A"/>
    <w:rsid w:val="00915CB6"/>
    <w:rsid w:val="00921878"/>
    <w:rsid w:val="00925125"/>
    <w:rsid w:val="009251B8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56F58"/>
    <w:rsid w:val="00962AFF"/>
    <w:rsid w:val="0096306E"/>
    <w:rsid w:val="00964FAF"/>
    <w:rsid w:val="00965760"/>
    <w:rsid w:val="00965768"/>
    <w:rsid w:val="00967910"/>
    <w:rsid w:val="00970792"/>
    <w:rsid w:val="009726F2"/>
    <w:rsid w:val="00976DE0"/>
    <w:rsid w:val="0098012A"/>
    <w:rsid w:val="00980ED2"/>
    <w:rsid w:val="00983E5D"/>
    <w:rsid w:val="00986B30"/>
    <w:rsid w:val="009A4BDC"/>
    <w:rsid w:val="009A53CE"/>
    <w:rsid w:val="009A6DD9"/>
    <w:rsid w:val="009A72E6"/>
    <w:rsid w:val="009B1A61"/>
    <w:rsid w:val="009C3EBC"/>
    <w:rsid w:val="009C613F"/>
    <w:rsid w:val="009C7D4D"/>
    <w:rsid w:val="009D1967"/>
    <w:rsid w:val="009D1B96"/>
    <w:rsid w:val="009D26AE"/>
    <w:rsid w:val="009D2BE0"/>
    <w:rsid w:val="009E1F7A"/>
    <w:rsid w:val="009E2C51"/>
    <w:rsid w:val="009E44F6"/>
    <w:rsid w:val="009F09B8"/>
    <w:rsid w:val="009F724C"/>
    <w:rsid w:val="009F7EAA"/>
    <w:rsid w:val="00A0053C"/>
    <w:rsid w:val="00A00A8A"/>
    <w:rsid w:val="00A01806"/>
    <w:rsid w:val="00A03977"/>
    <w:rsid w:val="00A07F11"/>
    <w:rsid w:val="00A12550"/>
    <w:rsid w:val="00A17CDB"/>
    <w:rsid w:val="00A2348D"/>
    <w:rsid w:val="00A24A27"/>
    <w:rsid w:val="00A2749B"/>
    <w:rsid w:val="00A307EC"/>
    <w:rsid w:val="00A31149"/>
    <w:rsid w:val="00A334BE"/>
    <w:rsid w:val="00A33CCD"/>
    <w:rsid w:val="00A35E29"/>
    <w:rsid w:val="00A372A4"/>
    <w:rsid w:val="00A374A1"/>
    <w:rsid w:val="00A376DB"/>
    <w:rsid w:val="00A37AC1"/>
    <w:rsid w:val="00A37C89"/>
    <w:rsid w:val="00A41079"/>
    <w:rsid w:val="00A436E6"/>
    <w:rsid w:val="00A43CEF"/>
    <w:rsid w:val="00A452E0"/>
    <w:rsid w:val="00A47B60"/>
    <w:rsid w:val="00A50511"/>
    <w:rsid w:val="00A517B3"/>
    <w:rsid w:val="00A522DD"/>
    <w:rsid w:val="00A60E97"/>
    <w:rsid w:val="00A61D90"/>
    <w:rsid w:val="00A632CF"/>
    <w:rsid w:val="00A65538"/>
    <w:rsid w:val="00A659C1"/>
    <w:rsid w:val="00A7366F"/>
    <w:rsid w:val="00A74488"/>
    <w:rsid w:val="00A808DB"/>
    <w:rsid w:val="00A83A63"/>
    <w:rsid w:val="00A86144"/>
    <w:rsid w:val="00A865DB"/>
    <w:rsid w:val="00A92904"/>
    <w:rsid w:val="00AA0D22"/>
    <w:rsid w:val="00AA1452"/>
    <w:rsid w:val="00AA4232"/>
    <w:rsid w:val="00AA510A"/>
    <w:rsid w:val="00AB0202"/>
    <w:rsid w:val="00AB1C6B"/>
    <w:rsid w:val="00AB36B0"/>
    <w:rsid w:val="00AB4E92"/>
    <w:rsid w:val="00AB64DC"/>
    <w:rsid w:val="00AB7206"/>
    <w:rsid w:val="00AB7889"/>
    <w:rsid w:val="00AD1816"/>
    <w:rsid w:val="00AD37E7"/>
    <w:rsid w:val="00AD3CDC"/>
    <w:rsid w:val="00AE14A9"/>
    <w:rsid w:val="00AE745E"/>
    <w:rsid w:val="00AE7E3B"/>
    <w:rsid w:val="00AF01BA"/>
    <w:rsid w:val="00AF5CD3"/>
    <w:rsid w:val="00AF61B0"/>
    <w:rsid w:val="00AF68ED"/>
    <w:rsid w:val="00AF69C9"/>
    <w:rsid w:val="00AF7120"/>
    <w:rsid w:val="00AF75CB"/>
    <w:rsid w:val="00AF7F40"/>
    <w:rsid w:val="00B032E3"/>
    <w:rsid w:val="00B04FB8"/>
    <w:rsid w:val="00B07C56"/>
    <w:rsid w:val="00B1083E"/>
    <w:rsid w:val="00B112F2"/>
    <w:rsid w:val="00B204D6"/>
    <w:rsid w:val="00B20571"/>
    <w:rsid w:val="00B20A3D"/>
    <w:rsid w:val="00B20A66"/>
    <w:rsid w:val="00B23B92"/>
    <w:rsid w:val="00B26271"/>
    <w:rsid w:val="00B31BE8"/>
    <w:rsid w:val="00B32BC5"/>
    <w:rsid w:val="00B35969"/>
    <w:rsid w:val="00B41069"/>
    <w:rsid w:val="00B41591"/>
    <w:rsid w:val="00B4204F"/>
    <w:rsid w:val="00B4215E"/>
    <w:rsid w:val="00B443D5"/>
    <w:rsid w:val="00B4755E"/>
    <w:rsid w:val="00B47D88"/>
    <w:rsid w:val="00B5225F"/>
    <w:rsid w:val="00B543A9"/>
    <w:rsid w:val="00B54FA5"/>
    <w:rsid w:val="00B55FFE"/>
    <w:rsid w:val="00B5687E"/>
    <w:rsid w:val="00B63310"/>
    <w:rsid w:val="00B637AB"/>
    <w:rsid w:val="00B70BFF"/>
    <w:rsid w:val="00B70E1F"/>
    <w:rsid w:val="00B7184F"/>
    <w:rsid w:val="00B72708"/>
    <w:rsid w:val="00B73B3B"/>
    <w:rsid w:val="00B771CF"/>
    <w:rsid w:val="00B817E7"/>
    <w:rsid w:val="00B8416F"/>
    <w:rsid w:val="00B85240"/>
    <w:rsid w:val="00B87A6C"/>
    <w:rsid w:val="00B94BBD"/>
    <w:rsid w:val="00BA0262"/>
    <w:rsid w:val="00BA2A66"/>
    <w:rsid w:val="00BA5AF0"/>
    <w:rsid w:val="00BA5CD9"/>
    <w:rsid w:val="00BA6197"/>
    <w:rsid w:val="00BA7643"/>
    <w:rsid w:val="00BB2B53"/>
    <w:rsid w:val="00BB44A1"/>
    <w:rsid w:val="00BB76C3"/>
    <w:rsid w:val="00BB7BA5"/>
    <w:rsid w:val="00BC2169"/>
    <w:rsid w:val="00BC2402"/>
    <w:rsid w:val="00BD26DB"/>
    <w:rsid w:val="00BD2D7A"/>
    <w:rsid w:val="00BD306D"/>
    <w:rsid w:val="00BD7548"/>
    <w:rsid w:val="00BE03ED"/>
    <w:rsid w:val="00BE0440"/>
    <w:rsid w:val="00BE2EE9"/>
    <w:rsid w:val="00BE7F36"/>
    <w:rsid w:val="00BF5286"/>
    <w:rsid w:val="00BF673E"/>
    <w:rsid w:val="00BF6E34"/>
    <w:rsid w:val="00C008FE"/>
    <w:rsid w:val="00C01189"/>
    <w:rsid w:val="00C02BE6"/>
    <w:rsid w:val="00C05843"/>
    <w:rsid w:val="00C06B78"/>
    <w:rsid w:val="00C161AF"/>
    <w:rsid w:val="00C21144"/>
    <w:rsid w:val="00C21CE2"/>
    <w:rsid w:val="00C23C1B"/>
    <w:rsid w:val="00C23E94"/>
    <w:rsid w:val="00C240F0"/>
    <w:rsid w:val="00C256FF"/>
    <w:rsid w:val="00C30111"/>
    <w:rsid w:val="00C3303B"/>
    <w:rsid w:val="00C3368C"/>
    <w:rsid w:val="00C40080"/>
    <w:rsid w:val="00C40973"/>
    <w:rsid w:val="00C42E34"/>
    <w:rsid w:val="00C431CB"/>
    <w:rsid w:val="00C4368F"/>
    <w:rsid w:val="00C44656"/>
    <w:rsid w:val="00C462E4"/>
    <w:rsid w:val="00C4793D"/>
    <w:rsid w:val="00C5397C"/>
    <w:rsid w:val="00C61080"/>
    <w:rsid w:val="00C660B2"/>
    <w:rsid w:val="00C662EC"/>
    <w:rsid w:val="00C76657"/>
    <w:rsid w:val="00C82938"/>
    <w:rsid w:val="00C842E8"/>
    <w:rsid w:val="00C85833"/>
    <w:rsid w:val="00C91567"/>
    <w:rsid w:val="00C91F79"/>
    <w:rsid w:val="00CA0498"/>
    <w:rsid w:val="00CA20DC"/>
    <w:rsid w:val="00CA2657"/>
    <w:rsid w:val="00CA3B2F"/>
    <w:rsid w:val="00CA4E77"/>
    <w:rsid w:val="00CA6260"/>
    <w:rsid w:val="00CA6690"/>
    <w:rsid w:val="00CB1DBE"/>
    <w:rsid w:val="00CB2DD0"/>
    <w:rsid w:val="00CB3A6F"/>
    <w:rsid w:val="00CB45F9"/>
    <w:rsid w:val="00CB5FD5"/>
    <w:rsid w:val="00CC7F38"/>
    <w:rsid w:val="00CD5E95"/>
    <w:rsid w:val="00CD7852"/>
    <w:rsid w:val="00CD7B7E"/>
    <w:rsid w:val="00CE1394"/>
    <w:rsid w:val="00CE3B84"/>
    <w:rsid w:val="00CE7984"/>
    <w:rsid w:val="00CF0798"/>
    <w:rsid w:val="00CF3155"/>
    <w:rsid w:val="00CF459B"/>
    <w:rsid w:val="00CF5C40"/>
    <w:rsid w:val="00D0364A"/>
    <w:rsid w:val="00D04F5E"/>
    <w:rsid w:val="00D05DCE"/>
    <w:rsid w:val="00D11D50"/>
    <w:rsid w:val="00D156A5"/>
    <w:rsid w:val="00D15B94"/>
    <w:rsid w:val="00D164BF"/>
    <w:rsid w:val="00D16551"/>
    <w:rsid w:val="00D2328E"/>
    <w:rsid w:val="00D24593"/>
    <w:rsid w:val="00D25148"/>
    <w:rsid w:val="00D279FF"/>
    <w:rsid w:val="00D27D55"/>
    <w:rsid w:val="00D30B06"/>
    <w:rsid w:val="00D33CFA"/>
    <w:rsid w:val="00D3487E"/>
    <w:rsid w:val="00D36CE0"/>
    <w:rsid w:val="00D44C2B"/>
    <w:rsid w:val="00D47F8F"/>
    <w:rsid w:val="00D5509F"/>
    <w:rsid w:val="00D609AF"/>
    <w:rsid w:val="00D64C55"/>
    <w:rsid w:val="00D70109"/>
    <w:rsid w:val="00D70562"/>
    <w:rsid w:val="00D724B8"/>
    <w:rsid w:val="00D73AAA"/>
    <w:rsid w:val="00D73F91"/>
    <w:rsid w:val="00D759A9"/>
    <w:rsid w:val="00D75B02"/>
    <w:rsid w:val="00D81A98"/>
    <w:rsid w:val="00D82F7B"/>
    <w:rsid w:val="00D86309"/>
    <w:rsid w:val="00D8672C"/>
    <w:rsid w:val="00D86991"/>
    <w:rsid w:val="00D8713E"/>
    <w:rsid w:val="00D8792B"/>
    <w:rsid w:val="00D90016"/>
    <w:rsid w:val="00D903D6"/>
    <w:rsid w:val="00D9099B"/>
    <w:rsid w:val="00D95270"/>
    <w:rsid w:val="00D96B31"/>
    <w:rsid w:val="00D96BFB"/>
    <w:rsid w:val="00DA00DF"/>
    <w:rsid w:val="00DA243C"/>
    <w:rsid w:val="00DB6866"/>
    <w:rsid w:val="00DB7582"/>
    <w:rsid w:val="00DB7D02"/>
    <w:rsid w:val="00DC470C"/>
    <w:rsid w:val="00DC60E0"/>
    <w:rsid w:val="00DD4A2F"/>
    <w:rsid w:val="00DE2F28"/>
    <w:rsid w:val="00DE72B8"/>
    <w:rsid w:val="00DF559F"/>
    <w:rsid w:val="00DF797D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16909"/>
    <w:rsid w:val="00E215D8"/>
    <w:rsid w:val="00E2454B"/>
    <w:rsid w:val="00E250E2"/>
    <w:rsid w:val="00E27E6E"/>
    <w:rsid w:val="00E35823"/>
    <w:rsid w:val="00E36181"/>
    <w:rsid w:val="00E4050F"/>
    <w:rsid w:val="00E456AA"/>
    <w:rsid w:val="00E466A9"/>
    <w:rsid w:val="00E47CBF"/>
    <w:rsid w:val="00E47F17"/>
    <w:rsid w:val="00E53690"/>
    <w:rsid w:val="00E55DFB"/>
    <w:rsid w:val="00E5728C"/>
    <w:rsid w:val="00E57A79"/>
    <w:rsid w:val="00E63587"/>
    <w:rsid w:val="00E636DC"/>
    <w:rsid w:val="00E72307"/>
    <w:rsid w:val="00E743E7"/>
    <w:rsid w:val="00E74745"/>
    <w:rsid w:val="00E7767C"/>
    <w:rsid w:val="00E77F59"/>
    <w:rsid w:val="00E80E49"/>
    <w:rsid w:val="00E8268C"/>
    <w:rsid w:val="00E826A5"/>
    <w:rsid w:val="00E83457"/>
    <w:rsid w:val="00E9066E"/>
    <w:rsid w:val="00E92822"/>
    <w:rsid w:val="00E93D67"/>
    <w:rsid w:val="00E951CD"/>
    <w:rsid w:val="00E95492"/>
    <w:rsid w:val="00E97821"/>
    <w:rsid w:val="00E978CF"/>
    <w:rsid w:val="00EA09CB"/>
    <w:rsid w:val="00EA1AB1"/>
    <w:rsid w:val="00EB1C21"/>
    <w:rsid w:val="00EB22E3"/>
    <w:rsid w:val="00EB3F77"/>
    <w:rsid w:val="00EB43F7"/>
    <w:rsid w:val="00EB6C81"/>
    <w:rsid w:val="00EB7317"/>
    <w:rsid w:val="00EC4CC9"/>
    <w:rsid w:val="00EC581E"/>
    <w:rsid w:val="00ED08DD"/>
    <w:rsid w:val="00ED0F58"/>
    <w:rsid w:val="00ED1B73"/>
    <w:rsid w:val="00ED2064"/>
    <w:rsid w:val="00ED23C6"/>
    <w:rsid w:val="00ED330B"/>
    <w:rsid w:val="00ED3BC0"/>
    <w:rsid w:val="00EE36BD"/>
    <w:rsid w:val="00EE5128"/>
    <w:rsid w:val="00EF05B9"/>
    <w:rsid w:val="00EF1E30"/>
    <w:rsid w:val="00EF2A5D"/>
    <w:rsid w:val="00EF3C3F"/>
    <w:rsid w:val="00EF3C86"/>
    <w:rsid w:val="00EF6F32"/>
    <w:rsid w:val="00F00A37"/>
    <w:rsid w:val="00F04004"/>
    <w:rsid w:val="00F1244B"/>
    <w:rsid w:val="00F17733"/>
    <w:rsid w:val="00F22A9C"/>
    <w:rsid w:val="00F25222"/>
    <w:rsid w:val="00F31CC3"/>
    <w:rsid w:val="00F33E81"/>
    <w:rsid w:val="00F44854"/>
    <w:rsid w:val="00F51E7A"/>
    <w:rsid w:val="00F5281F"/>
    <w:rsid w:val="00F54165"/>
    <w:rsid w:val="00F57949"/>
    <w:rsid w:val="00F613AC"/>
    <w:rsid w:val="00F62A8F"/>
    <w:rsid w:val="00F73756"/>
    <w:rsid w:val="00F7704D"/>
    <w:rsid w:val="00F77957"/>
    <w:rsid w:val="00F81718"/>
    <w:rsid w:val="00F84F9E"/>
    <w:rsid w:val="00F879B1"/>
    <w:rsid w:val="00F87C0A"/>
    <w:rsid w:val="00F92197"/>
    <w:rsid w:val="00FA156A"/>
    <w:rsid w:val="00FA34AC"/>
    <w:rsid w:val="00FA5000"/>
    <w:rsid w:val="00FA5475"/>
    <w:rsid w:val="00FB0AD0"/>
    <w:rsid w:val="00FB257D"/>
    <w:rsid w:val="00FB25AD"/>
    <w:rsid w:val="00FB39E0"/>
    <w:rsid w:val="00FB5E28"/>
    <w:rsid w:val="00FB70F2"/>
    <w:rsid w:val="00FB71D6"/>
    <w:rsid w:val="00FB76A0"/>
    <w:rsid w:val="00FB79B1"/>
    <w:rsid w:val="00FC41C5"/>
    <w:rsid w:val="00FC4495"/>
    <w:rsid w:val="00FC4884"/>
    <w:rsid w:val="00FC7320"/>
    <w:rsid w:val="00FD10FF"/>
    <w:rsid w:val="00FD2D3F"/>
    <w:rsid w:val="00FE5BDE"/>
    <w:rsid w:val="00FE6449"/>
    <w:rsid w:val="00FE76B7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05927541"/>
  <w15:chartTrackingRefBased/>
  <w15:docId w15:val="{6CBC5728-9FA2-C440-878C-EA780C0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10FF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FD10FF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D10FF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FD10FF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D10FF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D10FF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D10FF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D10F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D10FF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D10FF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D10F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FD10FF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FD10FF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FD10FF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FD10FF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FD10FF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FD10FF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FD10F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FD10FF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FD10FF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FD10FF"/>
    <w:rPr>
      <w:color w:val="0000FF"/>
    </w:rPr>
  </w:style>
  <w:style w:type="paragraph" w:customStyle="1" w:styleId="81">
    <w:name w:val="8.1"/>
    <w:basedOn w:val="Standaard"/>
    <w:link w:val="81Char"/>
    <w:rsid w:val="00FD10FF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FD10FF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FD10F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D10F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D10FF"/>
    <w:pPr>
      <w:outlineLvl w:val="6"/>
    </w:pPr>
  </w:style>
  <w:style w:type="paragraph" w:customStyle="1" w:styleId="81linkLot">
    <w:name w:val="8.1 link Lot"/>
    <w:basedOn w:val="Standaard"/>
    <w:autoRedefine/>
    <w:rsid w:val="00FD10F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D10FF"/>
    <w:pPr>
      <w:outlineLvl w:val="7"/>
    </w:pPr>
  </w:style>
  <w:style w:type="paragraph" w:customStyle="1" w:styleId="81link1">
    <w:name w:val="8.1 link1"/>
    <w:basedOn w:val="81"/>
    <w:rsid w:val="00FD10F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D10F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D10FF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FD10F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D10F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FD10F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D10FF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FD10FF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FD10FF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FD10FF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FD10F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D10FF"/>
    <w:pPr>
      <w:ind w:left="1985"/>
    </w:pPr>
    <w:rPr>
      <w:lang w:val="nl-NL"/>
    </w:rPr>
  </w:style>
  <w:style w:type="paragraph" w:customStyle="1" w:styleId="84">
    <w:name w:val="8.4"/>
    <w:basedOn w:val="83"/>
    <w:rsid w:val="00FD10F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D10F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D10F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D10FF"/>
  </w:style>
  <w:style w:type="character" w:styleId="GevolgdeHyperlink">
    <w:name w:val="FollowedHyperlink"/>
    <w:rsid w:val="00FD10FF"/>
    <w:rPr>
      <w:color w:val="800080"/>
      <w:u w:val="single"/>
    </w:rPr>
  </w:style>
  <w:style w:type="paragraph" w:customStyle="1" w:styleId="Hoofdgroep">
    <w:name w:val="Hoofdgroep"/>
    <w:basedOn w:val="Hoofdstuk"/>
    <w:rsid w:val="00FD10F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FD10FF"/>
    <w:rPr>
      <w:color w:val="0000FF"/>
      <w:u w:val="single"/>
    </w:rPr>
  </w:style>
  <w:style w:type="paragraph" w:styleId="Inhopg1">
    <w:name w:val="toc 1"/>
    <w:basedOn w:val="Standaard"/>
    <w:next w:val="Standaard"/>
    <w:rsid w:val="00FD10FF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FD10FF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FD10FF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D10FF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FD10FF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FD10FF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FD10FF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FD10FF"/>
    <w:pPr>
      <w:ind w:left="1440"/>
    </w:pPr>
  </w:style>
  <w:style w:type="paragraph" w:styleId="Inhopg8">
    <w:name w:val="toc 8"/>
    <w:basedOn w:val="Standaard"/>
    <w:next w:val="Standaard"/>
    <w:autoRedefine/>
    <w:rsid w:val="00FD10FF"/>
    <w:pPr>
      <w:ind w:left="1680"/>
    </w:pPr>
  </w:style>
  <w:style w:type="paragraph" w:styleId="Inhopg9">
    <w:name w:val="toc 9"/>
    <w:basedOn w:val="Standaard"/>
    <w:next w:val="Standaard"/>
    <w:rsid w:val="00FD10FF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D10F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FD10FF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FD10FF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FD10FF"/>
    <w:rPr>
      <w:b/>
      <w:color w:val="008080"/>
    </w:rPr>
  </w:style>
  <w:style w:type="character" w:customStyle="1" w:styleId="Merk">
    <w:name w:val="Merk"/>
    <w:rsid w:val="00FD10F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D10FF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D10FF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FD10FF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FD10FF"/>
    <w:rPr>
      <w:rFonts w:ascii="Arial" w:hAnsi="Arial"/>
      <w:b/>
      <w:sz w:val="16"/>
    </w:rPr>
  </w:style>
  <w:style w:type="character" w:customStyle="1" w:styleId="Post">
    <w:name w:val="Post"/>
    <w:rsid w:val="00FD10FF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FD10FF"/>
    <w:rPr>
      <w:color w:val="FF0000"/>
    </w:rPr>
  </w:style>
  <w:style w:type="character" w:customStyle="1" w:styleId="MerkChar">
    <w:name w:val="MerkChar"/>
    <w:rsid w:val="00FD10FF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FD10FF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FD10FF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FD10FF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FD10FF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SfbCodeChar">
    <w:name w:val="Sfb_Code Char"/>
    <w:link w:val="SfbCode"/>
    <w:rsid w:val="00FD10FF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FD10FF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D10F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FD10FF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D10FF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D10F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D10FF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FD10FF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FD10FF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FD10FF"/>
    <w:rPr>
      <w:color w:val="FF6600"/>
    </w:rPr>
  </w:style>
  <w:style w:type="character" w:customStyle="1" w:styleId="RevisieDatum">
    <w:name w:val="RevisieDatum"/>
    <w:rsid w:val="00FD10FF"/>
    <w:rPr>
      <w:vanish/>
      <w:color w:val="auto"/>
    </w:rPr>
  </w:style>
  <w:style w:type="paragraph" w:customStyle="1" w:styleId="Merk2">
    <w:name w:val="Merk2"/>
    <w:basedOn w:val="Merk1"/>
    <w:rsid w:val="00FD10FF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FD10FF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FD10FF"/>
    <w:rPr>
      <w:bCs/>
      <w:color w:val="FF0000"/>
    </w:rPr>
  </w:style>
  <w:style w:type="character" w:customStyle="1" w:styleId="Kop4RoodChar">
    <w:name w:val="Kop 4 + Rood Char"/>
    <w:link w:val="Kop4Rood"/>
    <w:rsid w:val="00FD10FF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FD10FF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FD10FF"/>
    <w:pPr>
      <w:ind w:left="851"/>
    </w:pPr>
  </w:style>
  <w:style w:type="paragraph" w:customStyle="1" w:styleId="FACULT-2">
    <w:name w:val="FACULT  -2"/>
    <w:basedOn w:val="Standaard"/>
    <w:rsid w:val="00FD10FF"/>
    <w:pPr>
      <w:ind w:left="1701"/>
    </w:pPr>
    <w:rPr>
      <w:color w:val="0000FF"/>
    </w:rPr>
  </w:style>
  <w:style w:type="character" w:customStyle="1" w:styleId="FacultChar">
    <w:name w:val="FacultChar"/>
    <w:rsid w:val="00FD10FF"/>
    <w:rPr>
      <w:color w:val="0000FF"/>
    </w:rPr>
  </w:style>
  <w:style w:type="character" w:customStyle="1" w:styleId="83KenmChar">
    <w:name w:val="8.3 Kenm Char"/>
    <w:link w:val="83Kenm"/>
    <w:rsid w:val="0018043E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FD10FF"/>
    <w:rPr>
      <w:color w:val="FF6600"/>
    </w:rPr>
  </w:style>
  <w:style w:type="paragraph" w:customStyle="1" w:styleId="Meting">
    <w:name w:val="Meting"/>
    <w:basedOn w:val="Standaard"/>
    <w:rsid w:val="00FD10FF"/>
    <w:pPr>
      <w:ind w:left="1418" w:hanging="1418"/>
    </w:pPr>
  </w:style>
  <w:style w:type="paragraph" w:customStyle="1" w:styleId="Nota">
    <w:name w:val="Nota"/>
    <w:basedOn w:val="Standaard"/>
    <w:rsid w:val="00FD10FF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D10FF"/>
    <w:pPr>
      <w:jc w:val="left"/>
    </w:pPr>
    <w:rPr>
      <w:color w:val="008080"/>
    </w:rPr>
  </w:style>
  <w:style w:type="paragraph" w:customStyle="1" w:styleId="OFWEL-1">
    <w:name w:val="OFWEL -1"/>
    <w:basedOn w:val="OFWEL"/>
    <w:rsid w:val="00FD10FF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D10FF"/>
    <w:pPr>
      <w:ind w:left="1701"/>
    </w:pPr>
  </w:style>
  <w:style w:type="paragraph" w:customStyle="1" w:styleId="OFWEL-3">
    <w:name w:val="OFWEL -3"/>
    <w:basedOn w:val="OFWEL-2"/>
    <w:rsid w:val="00FD10FF"/>
    <w:pPr>
      <w:ind w:left="2552"/>
    </w:pPr>
  </w:style>
  <w:style w:type="character" w:customStyle="1" w:styleId="OfwelChar">
    <w:name w:val="OfwelChar"/>
    <w:rsid w:val="00FD10FF"/>
    <w:rPr>
      <w:color w:val="008080"/>
      <w:lang w:val="nl-BE"/>
    </w:rPr>
  </w:style>
  <w:style w:type="paragraph" w:customStyle="1" w:styleId="Project">
    <w:name w:val="Project"/>
    <w:basedOn w:val="Standaard"/>
    <w:rsid w:val="00FD10FF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FD10FF"/>
    <w:rPr>
      <w:color w:val="008080"/>
    </w:rPr>
  </w:style>
  <w:style w:type="paragraph" w:customStyle="1" w:styleId="SfBCode0">
    <w:name w:val="SfB_Code"/>
    <w:basedOn w:val="Standaard"/>
    <w:rsid w:val="00FD10FF"/>
  </w:style>
  <w:style w:type="paragraph" w:styleId="Standaardinspringing">
    <w:name w:val="Normal Indent"/>
    <w:basedOn w:val="Standaard"/>
    <w:semiHidden/>
    <w:rsid w:val="00FD10FF"/>
    <w:pPr>
      <w:ind w:left="1418"/>
    </w:pPr>
  </w:style>
  <w:style w:type="paragraph" w:styleId="Voettekst">
    <w:name w:val="footer"/>
    <w:basedOn w:val="Standaard"/>
    <w:rsid w:val="00FD10FF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10FF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D10FF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FD10FF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FD10FF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FD10FF"/>
    <w:pPr>
      <w:ind w:firstLine="0"/>
      <w:outlineLvl w:val="8"/>
    </w:pPr>
    <w:rPr>
      <w:color w:val="800000"/>
    </w:rPr>
  </w:style>
  <w:style w:type="character" w:customStyle="1" w:styleId="MateriaalFacet1">
    <w:name w:val="MateriaalFacet1"/>
    <w:rsid w:val="00CB1DBE"/>
    <w:rPr>
      <w:rFonts w:ascii="Courier" w:hAnsi="Courier" w:hint="default"/>
      <w:b w:val="0"/>
      <w:bCs w:val="0"/>
      <w:color w:val="0000FF"/>
      <w:sz w:val="16"/>
      <w:szCs w:val="16"/>
    </w:rPr>
  </w:style>
  <w:style w:type="character" w:customStyle="1" w:styleId="MateriaalFacet2">
    <w:name w:val="MateriaalFacet2"/>
    <w:rsid w:val="00CB1DBE"/>
    <w:rPr>
      <w:rFonts w:ascii="Courier" w:hAnsi="Courier" w:hint="default"/>
      <w:b w:val="0"/>
      <w:bCs w:val="0"/>
      <w:color w:val="008000"/>
      <w:sz w:val="16"/>
      <w:szCs w:val="16"/>
    </w:rPr>
  </w:style>
  <w:style w:type="character" w:customStyle="1" w:styleId="MateriaalFacet3">
    <w:name w:val="MateriaalFacet3"/>
    <w:rsid w:val="00CB1DBE"/>
    <w:rPr>
      <w:rFonts w:ascii="Courier" w:hAnsi="Courier" w:hint="default"/>
      <w:b w:val="0"/>
      <w:bCs w:val="0"/>
      <w:color w:val="000000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B1DBE"/>
    <w:pPr>
      <w:spacing w:before="100" w:beforeAutospacing="1" w:after="100" w:afterAutospacing="1"/>
      <w:jc w:val="left"/>
    </w:pPr>
    <w:rPr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91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44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6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as.bbri.be/pls/BBRI/pubnew.popup_info?par=56369&amp;lang=N&amp;layout=4" TargetMode="External"/><Relationship Id="rId18" Type="http://schemas.openxmlformats.org/officeDocument/2006/relationships/hyperlink" Target="http://www.wtcb.be/?dtype=publ&amp;doc=TVN%20219.pdf&amp;lang=n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wtcb.be/homepage/download.cfm?dtype=publ&amp;doc=TVN%20244.pdf&amp;lang=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tcb.be/?dtype=publ&amp;doc=TVN%20219.pdf&amp;lang=nl" TargetMode="External"/><Relationship Id="rId20" Type="http://schemas.openxmlformats.org/officeDocument/2006/relationships/hyperlink" Target="http://www.prefa.b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wtcb.be/homepage/download.cfm?dtype=publ&amp;doc=TVN%20202.pdf&amp;lang=n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mailto:tom.vanhandenhove@prefa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tcb.be/?dtype=publ&amp;doc=TVN%20219.pdf&amp;lang=nl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2" ma:contentTypeDescription="Een nieuw document maken." ma:contentTypeScope="" ma:versionID="76c843a33dcce5a03a5ad998e800798d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1bdc3491357ff9e19ed1018b54c105b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11CC8-36CE-44AD-BA3E-A8040850C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FA7B4-1DA4-42D4-AC92-1121272A0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3F550-30AE-734D-9E6F-08117C47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</TotalTime>
  <Pages>5</Pages>
  <Words>1420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Hanggoten</vt:lpstr>
    </vt:vector>
  </TitlesOfParts>
  <Manager>Redactie CBS</Manager>
  <Company>Cobosystems NV</Company>
  <LinksUpToDate>false</LinksUpToDate>
  <CharactersWithSpaces>9214</CharactersWithSpaces>
  <SharedDoc>false</SharedDoc>
  <HLinks>
    <vt:vector size="48" baseType="variant">
      <vt:variant>
        <vt:i4>1179663</vt:i4>
      </vt:variant>
      <vt:variant>
        <vt:i4>24</vt:i4>
      </vt:variant>
      <vt:variant>
        <vt:i4>0</vt:i4>
      </vt:variant>
      <vt:variant>
        <vt:i4>5</vt:i4>
      </vt:variant>
      <vt:variant>
        <vt:lpwstr>http://www.prefa.be/</vt:lpwstr>
      </vt:variant>
      <vt:variant>
        <vt:lpwstr/>
      </vt:variant>
      <vt:variant>
        <vt:i4>3604555</vt:i4>
      </vt:variant>
      <vt:variant>
        <vt:i4>21</vt:i4>
      </vt:variant>
      <vt:variant>
        <vt:i4>0</vt:i4>
      </vt:variant>
      <vt:variant>
        <vt:i4>5</vt:i4>
      </vt:variant>
      <vt:variant>
        <vt:lpwstr>mailto:tom.vanhandenhove@prefak.com</vt:lpwstr>
      </vt:variant>
      <vt:variant>
        <vt:lpwstr/>
      </vt:variant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>http://www.wtcb.be/?dtype=publ&amp;doc=TVN%20219.pdf&amp;lang=nl</vt:lpwstr>
      </vt:variant>
      <vt:variant>
        <vt:lpwstr/>
      </vt:variant>
      <vt:variant>
        <vt:i4>76</vt:i4>
      </vt:variant>
      <vt:variant>
        <vt:i4>15</vt:i4>
      </vt:variant>
      <vt:variant>
        <vt:i4>0</vt:i4>
      </vt:variant>
      <vt:variant>
        <vt:i4>5</vt:i4>
      </vt:variant>
      <vt:variant>
        <vt:lpwstr>http://www.wtcb.be/homepage/download.cfm?dtype=publ&amp;doc=TVN%20244.pdf&amp;lang=nl</vt:lpwstr>
      </vt:variant>
      <vt:variant>
        <vt:lpwstr/>
      </vt:variant>
      <vt:variant>
        <vt:i4>655427</vt:i4>
      </vt:variant>
      <vt:variant>
        <vt:i4>12</vt:i4>
      </vt:variant>
      <vt:variant>
        <vt:i4>0</vt:i4>
      </vt:variant>
      <vt:variant>
        <vt:i4>5</vt:i4>
      </vt:variant>
      <vt:variant>
        <vt:lpwstr>http://www.wtcb.be/?dtype=publ&amp;doc=TVN%20219.pdf&amp;lang=nl</vt:lpwstr>
      </vt:variant>
      <vt:variant>
        <vt:lpwstr/>
      </vt:variant>
      <vt:variant>
        <vt:i4>262218</vt:i4>
      </vt:variant>
      <vt:variant>
        <vt:i4>9</vt:i4>
      </vt:variant>
      <vt:variant>
        <vt:i4>0</vt:i4>
      </vt:variant>
      <vt:variant>
        <vt:i4>5</vt:i4>
      </vt:variant>
      <vt:variant>
        <vt:lpwstr>http://www.wtcb.be/homepage/download.cfm?dtype=publ&amp;doc=TVN%20202.pdf&amp;lang=nl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>http://www.wtcb.be/?dtype=publ&amp;doc=TVN%20219.pdf&amp;lang=nl</vt:lpwstr>
      </vt:variant>
      <vt:variant>
        <vt:lpwstr/>
      </vt:variant>
      <vt:variant>
        <vt:i4>3342347</vt:i4>
      </vt:variant>
      <vt:variant>
        <vt:i4>3</vt:i4>
      </vt:variant>
      <vt:variant>
        <vt:i4>0</vt:i4>
      </vt:variant>
      <vt:variant>
        <vt:i4>5</vt:i4>
      </vt:variant>
      <vt:variant>
        <vt:lpwstr>http://oas.bbri.be/pls/BBRI/pubnew.popup_info?par=56369&amp;lang=N&amp;layout=4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Hanggoten</dc:title>
  <dc:subject>APOK Bestekteksten - NLv2a 2012</dc:subject>
  <dc:creator>LV-2012 06 26</dc:creator>
  <cp:keywords>Copyright CBS 2012</cp:keywords>
  <cp:lastModifiedBy>Microsoft Office-gebruiker</cp:lastModifiedBy>
  <cp:revision>4</cp:revision>
  <cp:lastPrinted>2015-12-09T08:23:00Z</cp:lastPrinted>
  <dcterms:created xsi:type="dcterms:W3CDTF">2020-03-18T14:35:00Z</dcterms:created>
  <dcterms:modified xsi:type="dcterms:W3CDTF">2020-03-18T15:00:00Z</dcterms:modified>
  <cp:category>Fabrikantbestektekst R6 2012</cp:category>
</cp:coreProperties>
</file>